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tabs>
          <w:tab w:val="left" w:pos="7642" w:leader="none"/>
        </w:tabs>
        <w:rPr>
          <w:rFonts w:ascii="宋体" w:hAnsi="宋体" w:cs="宋体"/>
          <w:b/>
          <w:color w:val="auto"/>
          <w:sz w:val="52"/>
          <w:szCs w:val="52"/>
        </w:rPr>
      </w:pPr>
      <w:r>
        <w:rPr>
          <w:rFonts w:hint="eastAsia" w:ascii="宋体" w:hAnsi="宋体" w:cs="宋体"/>
          <w:b/>
          <w:color w:val="auto"/>
          <w:sz w:val="52"/>
          <w:szCs w:val="52"/>
        </w:rPr>
        <w:t xml:space="preserve"> </w:t>
        <w:tab/>
      </w:r>
      <w:r/>
    </w:p>
    <w:p>
      <w:pPr>
        <w:pStyle w:val="997"/>
        <w:ind w:firstLine="0"/>
        <w:jc w:val="center"/>
        <w:rPr>
          <w:rFonts w:ascii="宋体" w:hAnsi="宋体" w:cs="宋体"/>
          <w:b/>
          <w:color w:val="auto"/>
          <w:sz w:val="52"/>
          <w:szCs w:val="52"/>
        </w:rPr>
      </w:pPr>
      <w:r>
        <w:rPr>
          <w:rFonts w:ascii="宋体" w:hAnsi="宋体" w:cs="宋体"/>
          <w:b/>
          <w:color w:val="auto"/>
          <w:sz w:val="52"/>
          <w:szCs w:val="52"/>
        </w:rPr>
      </w:r>
      <w:r/>
    </w:p>
    <w:p>
      <w:pPr>
        <w:pStyle w:val="997"/>
        <w:ind w:firstLine="0"/>
        <w:jc w:val="center"/>
        <w:rPr>
          <w:rFonts w:ascii="宋体" w:hAnsi="宋体" w:cs="宋体"/>
          <w:b/>
          <w:bCs/>
          <w:color w:val="auto"/>
          <w:sz w:val="84"/>
        </w:rPr>
      </w:pPr>
      <w:r>
        <w:rPr>
          <w:rFonts w:hint="eastAsia" w:ascii="宋体" w:hAnsi="宋体" w:cs="宋体"/>
          <w:b/>
          <w:bCs/>
          <w:color w:val="auto"/>
          <w:sz w:val="84"/>
        </w:rPr>
        <w:t xml:space="preserve"> 竞争性磋商文件</w:t>
      </w:r>
      <w:r/>
    </w:p>
    <w:p>
      <w:pPr>
        <w:pStyle w:val="997"/>
        <w:ind w:firstLine="0"/>
        <w:rPr>
          <w:rFonts w:ascii="宋体" w:hAnsi="宋体" w:cs="宋体"/>
          <w:b/>
          <w:bCs/>
          <w:color w:val="auto"/>
          <w:sz w:val="32"/>
          <w:szCs w:val="32"/>
        </w:rPr>
      </w:pPr>
      <w:r>
        <w:rPr>
          <w:rFonts w:ascii="宋体" w:hAnsi="宋体" w:cs="宋体"/>
          <w:b/>
          <w:bCs/>
          <w:color w:val="auto"/>
          <w:sz w:val="32"/>
          <w:szCs w:val="32"/>
        </w:rPr>
      </w:r>
      <w:r/>
    </w:p>
    <w:p>
      <w:pPr>
        <w:pStyle w:val="997"/>
        <w:ind w:firstLine="0"/>
        <w:rPr>
          <w:rFonts w:ascii="宋体" w:hAnsi="宋体" w:cs="宋体"/>
          <w:b/>
          <w:bCs/>
          <w:color w:val="auto"/>
          <w:sz w:val="32"/>
          <w:szCs w:val="32"/>
        </w:rPr>
      </w:pPr>
      <w:r>
        <w:rPr>
          <w:rFonts w:ascii="宋体" w:hAnsi="宋体" w:cs="宋体"/>
          <w:b/>
          <w:bCs/>
          <w:color w:val="auto"/>
          <w:sz w:val="32"/>
          <w:szCs w:val="32"/>
        </w:rPr>
      </w:r>
      <w:r/>
    </w:p>
    <w:p>
      <w:pPr>
        <w:pStyle w:val="997"/>
        <w:ind w:firstLine="0"/>
        <w:rPr>
          <w:rFonts w:ascii="宋体" w:hAnsi="宋体" w:cs="宋体"/>
          <w:b/>
          <w:bCs/>
          <w:color w:val="auto"/>
          <w:sz w:val="32"/>
          <w:szCs w:val="32"/>
        </w:rPr>
      </w:pPr>
      <w:r>
        <w:rPr>
          <w:rFonts w:ascii="宋体" w:hAnsi="宋体" w:cs="宋体"/>
          <w:b/>
          <w:bCs/>
          <w:color w:val="auto"/>
          <w:sz w:val="32"/>
          <w:szCs w:val="32"/>
        </w:rPr>
      </w:r>
      <w:r/>
    </w:p>
    <w:p>
      <w:pPr>
        <w:pStyle w:val="997"/>
        <w:ind w:firstLine="0"/>
        <w:jc w:val="both"/>
        <w:rPr>
          <w:rFonts w:hint="eastAsia" w:ascii="宋体" w:hAnsi="宋体" w:cs="宋体" w:eastAsiaTheme="minorEastAsia"/>
          <w:b/>
          <w:bCs/>
          <w:color w:val="auto"/>
          <w:sz w:val="32"/>
          <w:lang w:eastAsia="zh-CN"/>
        </w:rPr>
      </w:pPr>
      <w:r>
        <w:rPr>
          <w:rFonts w:hint="eastAsia" w:ascii="宋体" w:hAnsi="宋体" w:cs="宋体"/>
          <w:b/>
          <w:bCs/>
          <w:color w:val="auto"/>
          <w:sz w:val="32"/>
        </w:rPr>
        <w:t xml:space="preserve">项目名称：</w:t>
      </w:r>
      <w:r>
        <w:rPr>
          <w:rFonts w:hint="eastAsia" w:ascii="宋体" w:hAnsi="宋体" w:cs="宋体"/>
          <w:b/>
          <w:bCs/>
          <w:color w:val="auto"/>
          <w:sz w:val="32"/>
          <w:lang w:eastAsia="zh-CN"/>
        </w:rPr>
        <w:t xml:space="preserve">盐城中学鹿鸣路校区行政楼及报告厅外墙改造工程</w:t>
      </w:r>
      <w:r/>
    </w:p>
    <w:p>
      <w:pPr>
        <w:pStyle w:val="997"/>
        <w:ind w:firstLine="0"/>
        <w:jc w:val="both"/>
        <w:rPr>
          <w:rFonts w:hint="eastAsia" w:ascii="宋体" w:hAnsi="宋体" w:cs="宋体" w:eastAsiaTheme="minorEastAsia"/>
          <w:b/>
          <w:bCs/>
          <w:color w:val="auto"/>
          <w:sz w:val="32"/>
          <w:lang w:eastAsia="zh-CN"/>
        </w:rPr>
      </w:pPr>
      <w:r>
        <w:rPr>
          <w:rFonts w:hint="eastAsia" w:ascii="宋体" w:hAnsi="宋体" w:cs="宋体"/>
          <w:b/>
          <w:bCs/>
          <w:color w:val="auto"/>
          <w:sz w:val="32"/>
        </w:rPr>
        <w:t xml:space="preserve">项目编号：</w:t>
      </w:r>
      <w:r>
        <w:rPr>
          <w:rFonts w:hint="eastAsia" w:ascii="宋体" w:hAnsi="宋体" w:cs="宋体"/>
          <w:b/>
          <w:bCs/>
          <w:color w:val="auto"/>
          <w:sz w:val="32"/>
          <w:lang w:eastAsia="zh-CN"/>
        </w:rPr>
        <w:t xml:space="preserve">JSZC-320900-YCTX-C2026-0011</w:t>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ascii="宋体" w:hAnsi="宋体" w:cs="宋体"/>
          <w:b/>
          <w:bCs/>
          <w:color w:val="auto"/>
          <w:sz w:val="32"/>
        </w:rPr>
      </w:pPr>
      <w:r>
        <w:rPr>
          <w:rFonts w:ascii="宋体" w:hAnsi="宋体" w:cs="宋体"/>
          <w:b/>
          <w:bCs/>
          <w:color w:val="auto"/>
          <w:sz w:val="32"/>
        </w:rPr>
      </w:r>
      <w:r/>
    </w:p>
    <w:p>
      <w:pPr>
        <w:pStyle w:val="997"/>
        <w:ind w:firstLine="0"/>
        <w:jc w:val="center"/>
        <w:rPr>
          <w:rFonts w:hint="eastAsia" w:ascii="宋体" w:hAnsi="宋体" w:cs="宋体" w:eastAsiaTheme="minorEastAsia"/>
          <w:b/>
          <w:bCs/>
          <w:color w:val="auto"/>
          <w:sz w:val="32"/>
          <w:lang w:eastAsia="zh-CN"/>
        </w:rPr>
      </w:pPr>
      <w:r>
        <w:rPr>
          <w:rFonts w:hint="eastAsia" w:ascii="宋体" w:hAnsi="宋体" w:cs="宋体"/>
          <w:b/>
          <w:bCs/>
          <w:color w:val="auto"/>
          <w:sz w:val="32"/>
          <w:lang w:eastAsia="zh-CN"/>
        </w:rPr>
        <w:t xml:space="preserve">江苏省盐城中学</w:t>
      </w:r>
      <w:r/>
    </w:p>
    <w:p>
      <w:pPr>
        <w:pStyle w:val="997"/>
        <w:ind w:firstLine="0"/>
        <w:jc w:val="center"/>
        <w:rPr>
          <w:rFonts w:ascii="宋体" w:hAnsi="宋体" w:cs="宋体"/>
          <w:b/>
          <w:bCs/>
          <w:color w:val="auto"/>
          <w:sz w:val="32"/>
        </w:rPr>
      </w:pPr>
      <w:r>
        <w:rPr>
          <w:rFonts w:hint="eastAsia" w:ascii="宋体" w:hAnsi="宋体" w:cs="宋体"/>
          <w:b/>
          <w:bCs/>
          <w:color w:val="auto"/>
          <w:sz w:val="32"/>
        </w:rPr>
        <w:t xml:space="preserve">202</w:t>
      </w:r>
      <w:r>
        <w:rPr>
          <w:rFonts w:hint="eastAsia" w:ascii="宋体" w:hAnsi="宋体" w:eastAsia="宋体" w:cs="宋体"/>
          <w:b/>
          <w:bCs/>
          <w:color w:val="auto"/>
          <w:sz w:val="32"/>
          <w:lang w:val="en-US" w:eastAsia="zh-CN"/>
        </w:rPr>
        <w:t xml:space="preserve">6</w:t>
      </w:r>
      <w:r>
        <w:rPr>
          <w:rFonts w:hint="eastAsia" w:ascii="宋体" w:hAnsi="宋体" w:cs="宋体"/>
          <w:b/>
          <w:bCs/>
          <w:color w:val="auto"/>
          <w:sz w:val="32"/>
        </w:rPr>
        <w:t xml:space="preserve">年</w:t>
      </w:r>
      <w:r>
        <w:rPr>
          <w:rFonts w:hint="eastAsia" w:ascii="宋体" w:hAnsi="宋体" w:eastAsia="宋体" w:cs="宋体"/>
          <w:b/>
          <w:bCs/>
          <w:color w:val="auto"/>
          <w:sz w:val="32"/>
          <w:lang w:val="en-US" w:eastAsia="zh-CN"/>
        </w:rPr>
        <w:t xml:space="preserve">5</w:t>
      </w:r>
      <w:r>
        <w:rPr>
          <w:rFonts w:hint="eastAsia" w:ascii="宋体" w:hAnsi="宋体" w:cs="宋体"/>
          <w:b/>
          <w:bCs/>
          <w:color w:val="auto"/>
          <w:sz w:val="32"/>
        </w:rPr>
        <w:t xml:space="preserve">月</w:t>
      </w:r>
      <w:r/>
    </w:p>
    <w:p>
      <w:pPr>
        <w:jc w:val="left"/>
        <w:widowControl/>
        <w:rPr>
          <w:b/>
          <w:bCs/>
          <w:color w:val="auto"/>
          <w:sz w:val="44"/>
          <w:szCs w:val="44"/>
        </w:rPr>
      </w:pPr>
      <w:r>
        <w:rPr>
          <w:b/>
          <w:bCs/>
          <w:color w:val="auto"/>
          <w:sz w:val="44"/>
          <w:szCs w:val="44"/>
        </w:rPr>
        <w:br w:type="page" w:clear="all"/>
      </w:r>
      <w:r/>
    </w:p>
    <w:p>
      <w:pPr>
        <w:pStyle w:val="955"/>
        <w:jc w:val="center"/>
        <w:rPr>
          <w:b/>
          <w:bCs/>
          <w:color w:val="auto"/>
          <w:sz w:val="44"/>
          <w:szCs w:val="44"/>
          <w:lang w:val="zh-CN"/>
        </w:rPr>
      </w:pPr>
      <w:r>
        <w:rPr>
          <w:b/>
          <w:bCs/>
          <w:color w:val="auto"/>
          <w:sz w:val="44"/>
          <w:szCs w:val="44"/>
          <w:lang w:val="zh-CN"/>
        </w:rPr>
        <w:t xml:space="preserve">目录</w:t>
      </w:r>
      <w:r/>
    </w:p>
    <w:p>
      <w:pPr>
        <w:pStyle w:val="955"/>
        <w:jc w:val="center"/>
        <w:rPr>
          <w:b/>
          <w:bCs/>
          <w:color w:val="auto"/>
          <w:sz w:val="44"/>
          <w:szCs w:val="44"/>
        </w:rPr>
      </w:pPr>
      <w:r>
        <w:rPr>
          <w:b/>
          <w:bCs/>
          <w:color w:val="auto"/>
          <w:sz w:val="44"/>
          <w:szCs w:val="44"/>
        </w:rPr>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fldChar w:fldCharType="begin"/>
      </w:r>
      <w:r>
        <w:rPr>
          <w:rFonts w:ascii="宋体" w:hAnsi="宋体"/>
          <w:color w:val="auto"/>
          <w:sz w:val="28"/>
          <w:szCs w:val="28"/>
        </w:rPr>
        <w:instrText xml:space="preserve"> TOC \o "1-3" \u </w:instrText>
      </w:r>
      <w:r>
        <w:rPr>
          <w:rFonts w:ascii="宋体" w:hAnsi="宋体"/>
          <w:color w:val="auto"/>
          <w:sz w:val="28"/>
          <w:szCs w:val="28"/>
        </w:rPr>
        <w:fldChar w:fldCharType="separate"/>
      </w:r>
      <w:r>
        <w:rPr>
          <w:rFonts w:ascii="宋体" w:hAnsi="宋体"/>
          <w:color w:val="auto"/>
          <w:sz w:val="28"/>
          <w:szCs w:val="28"/>
        </w:rPr>
        <w:t xml:space="preserve">第一章 </w:t>
      </w:r>
      <w:r>
        <w:rPr>
          <w:rFonts w:hint="eastAsia" w:ascii="宋体" w:hAnsi="宋体"/>
          <w:color w:val="auto"/>
          <w:sz w:val="28"/>
          <w:szCs w:val="28"/>
          <w:lang w:val="en-US" w:eastAsia="zh-CN"/>
        </w:rPr>
        <w:t xml:space="preserve"> </w:t>
      </w:r>
      <w:r>
        <w:rPr>
          <w:rFonts w:ascii="宋体" w:hAnsi="宋体"/>
          <w:color w:val="auto"/>
          <w:sz w:val="28"/>
          <w:szCs w:val="28"/>
        </w:rPr>
        <w:t xml:space="preserve">竞争性磋商采购公告</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_Toc203032683 \h </w:instrText>
      </w:r>
      <w:r>
        <w:rPr>
          <w:rFonts w:ascii="宋体" w:hAnsi="宋体"/>
          <w:color w:val="auto"/>
          <w:sz w:val="28"/>
          <w:szCs w:val="28"/>
        </w:rPr>
        <w:fldChar w:fldCharType="separate"/>
      </w:r>
      <w:r>
        <w:rPr>
          <w:rFonts w:ascii="宋体" w:hAnsi="宋体"/>
          <w:color w:val="auto"/>
          <w:sz w:val="28"/>
          <w:szCs w:val="28"/>
        </w:rPr>
        <w:t xml:space="preserve">1</w:t>
      </w:r>
      <w:r>
        <w:rPr>
          <w:rFonts w:ascii="宋体" w:hAnsi="宋体"/>
          <w:color w:val="auto"/>
          <w:sz w:val="28"/>
          <w:szCs w:val="28"/>
        </w:rPr>
        <w:fldChar w:fldCharType="end"/>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t xml:space="preserve">第二章  磋商须知</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_Toc203032691 \h </w:instrText>
      </w:r>
      <w:r>
        <w:rPr>
          <w:rFonts w:ascii="宋体" w:hAnsi="宋体"/>
          <w:color w:val="auto"/>
          <w:sz w:val="28"/>
          <w:szCs w:val="28"/>
        </w:rPr>
        <w:fldChar w:fldCharType="separate"/>
      </w:r>
      <w:r>
        <w:rPr>
          <w:rFonts w:ascii="宋体" w:hAnsi="宋体"/>
          <w:color w:val="auto"/>
          <w:sz w:val="28"/>
          <w:szCs w:val="28"/>
        </w:rPr>
        <w:t xml:space="preserve">6</w:t>
      </w:r>
      <w:r>
        <w:rPr>
          <w:rFonts w:ascii="宋体" w:hAnsi="宋体"/>
          <w:color w:val="auto"/>
          <w:sz w:val="28"/>
          <w:szCs w:val="28"/>
        </w:rPr>
        <w:fldChar w:fldCharType="end"/>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t xml:space="preserve">第三章  合同条款及格式</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_Toc203032699 \h </w:instrText>
      </w:r>
      <w:r>
        <w:rPr>
          <w:rFonts w:ascii="宋体" w:hAnsi="宋体"/>
          <w:color w:val="auto"/>
          <w:sz w:val="28"/>
          <w:szCs w:val="28"/>
        </w:rPr>
        <w:fldChar w:fldCharType="separate"/>
      </w:r>
      <w:r>
        <w:rPr>
          <w:rFonts w:ascii="宋体" w:hAnsi="宋体"/>
          <w:color w:val="auto"/>
          <w:sz w:val="28"/>
          <w:szCs w:val="28"/>
        </w:rPr>
        <w:t xml:space="preserve">19</w:t>
      </w:r>
      <w:r>
        <w:rPr>
          <w:rFonts w:ascii="宋体" w:hAnsi="宋体"/>
          <w:color w:val="auto"/>
          <w:sz w:val="28"/>
          <w:szCs w:val="28"/>
        </w:rPr>
        <w:fldChar w:fldCharType="end"/>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t xml:space="preserve">第四章  项目需求</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_Toc203032703 \h </w:instrText>
      </w:r>
      <w:r>
        <w:rPr>
          <w:rFonts w:ascii="宋体" w:hAnsi="宋体"/>
          <w:color w:val="auto"/>
          <w:sz w:val="28"/>
          <w:szCs w:val="28"/>
        </w:rPr>
        <w:fldChar w:fldCharType="separate"/>
      </w:r>
      <w:r>
        <w:rPr>
          <w:rFonts w:ascii="宋体" w:hAnsi="宋体"/>
          <w:color w:val="auto"/>
          <w:sz w:val="28"/>
          <w:szCs w:val="28"/>
        </w:rPr>
        <w:t xml:space="preserve">55</w:t>
      </w:r>
      <w:r>
        <w:rPr>
          <w:rFonts w:ascii="宋体" w:hAnsi="宋体"/>
          <w:color w:val="auto"/>
          <w:sz w:val="28"/>
          <w:szCs w:val="28"/>
        </w:rPr>
        <w:fldChar w:fldCharType="end"/>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t xml:space="preserve">第五章 </w:t>
      </w:r>
      <w:r>
        <w:rPr>
          <w:rFonts w:hint="eastAsia" w:ascii="宋体" w:hAnsi="宋体"/>
          <w:color w:val="auto"/>
          <w:sz w:val="28"/>
          <w:szCs w:val="28"/>
          <w:lang w:val="en-US" w:eastAsia="zh-CN"/>
        </w:rPr>
        <w:t xml:space="preserve"> </w:t>
      </w:r>
      <w:r>
        <w:rPr>
          <w:rFonts w:ascii="宋体" w:hAnsi="宋体"/>
          <w:color w:val="auto"/>
          <w:sz w:val="28"/>
          <w:szCs w:val="28"/>
        </w:rPr>
        <w:t xml:space="preserve">定标原则和评审标准</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_Toc203032706 \h </w:instrText>
      </w:r>
      <w:r>
        <w:rPr>
          <w:rFonts w:ascii="宋体" w:hAnsi="宋体"/>
          <w:color w:val="auto"/>
          <w:sz w:val="28"/>
          <w:szCs w:val="28"/>
        </w:rPr>
        <w:fldChar w:fldCharType="separate"/>
      </w:r>
      <w:r>
        <w:rPr>
          <w:rFonts w:ascii="宋体" w:hAnsi="宋体"/>
          <w:color w:val="auto"/>
          <w:sz w:val="28"/>
          <w:szCs w:val="28"/>
        </w:rPr>
        <w:t xml:space="preserve">65</w:t>
      </w:r>
      <w:r>
        <w:rPr>
          <w:rFonts w:ascii="宋体" w:hAnsi="宋体"/>
          <w:color w:val="auto"/>
          <w:sz w:val="28"/>
          <w:szCs w:val="28"/>
        </w:rPr>
        <w:fldChar w:fldCharType="end"/>
      </w:r>
      <w:r/>
    </w:p>
    <w:p>
      <w:pPr>
        <w:pStyle w:val="730"/>
        <w:tabs>
          <w:tab w:val="right" w:pos="8948" w:leader="dot"/>
        </w:tabs>
        <w:rPr>
          <w:rFonts w:ascii="宋体" w:hAnsi="宋体" w:cstheme="minorBidi"/>
          <w:color w:val="auto"/>
          <w:sz w:val="28"/>
          <w:szCs w:val="28"/>
          <w14:ligatures w14:val="standardContextual"/>
        </w:rPr>
      </w:pPr>
      <w:r>
        <w:rPr>
          <w:rFonts w:ascii="宋体" w:hAnsi="宋体"/>
          <w:color w:val="auto"/>
          <w:sz w:val="28"/>
          <w:szCs w:val="28"/>
        </w:rPr>
        <w:t xml:space="preserve">第六章  竞争性磋商响应文件格式</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_Toc203032712 \h </w:instrText>
      </w:r>
      <w:r>
        <w:rPr>
          <w:rFonts w:ascii="宋体" w:hAnsi="宋体"/>
          <w:color w:val="auto"/>
          <w:sz w:val="28"/>
          <w:szCs w:val="28"/>
        </w:rPr>
        <w:fldChar w:fldCharType="separate"/>
      </w:r>
      <w:r>
        <w:rPr>
          <w:rFonts w:ascii="宋体" w:hAnsi="宋体"/>
          <w:color w:val="auto"/>
          <w:sz w:val="28"/>
          <w:szCs w:val="28"/>
        </w:rPr>
        <w:t xml:space="preserve">68</w:t>
      </w:r>
      <w:r>
        <w:rPr>
          <w:rFonts w:ascii="宋体" w:hAnsi="宋体"/>
          <w:color w:val="auto"/>
          <w:sz w:val="28"/>
          <w:szCs w:val="28"/>
        </w:rPr>
        <w:fldChar w:fldCharType="end"/>
      </w:r>
      <w:r/>
    </w:p>
    <w:p>
      <w:pPr>
        <w:rPr>
          <w:b/>
          <w:bCs/>
          <w:color w:val="auto"/>
          <w:lang w:val="zh-CN"/>
        </w:rPr>
        <w:sectPr>
          <w:footerReference w:type="default" r:id="rId9"/>
          <w:footerReference w:type="first" r:id="rId10"/>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auto"/>
          <w:sz w:val="28"/>
          <w:szCs w:val="28"/>
        </w:rPr>
        <w:fldChar w:fldCharType="end"/>
      </w:r>
      <w:r/>
    </w:p>
    <w:p>
      <w:pPr>
        <w:rPr>
          <w:color w:val="auto"/>
        </w:rPr>
      </w:pPr>
      <w:r>
        <w:rPr>
          <w:color w:val="auto"/>
        </w:rPr>
      </w:r>
      <w:r/>
    </w:p>
    <w:p>
      <w:pPr>
        <w:pStyle w:val="744"/>
        <w:rPr>
          <w:color w:val="auto"/>
          <w:sz w:val="36"/>
          <w:szCs w:val="36"/>
        </w:rPr>
      </w:pPr>
      <w:r/>
      <w:bookmarkStart w:id="0" w:name="_Toc203032683"/>
      <w:r>
        <w:rPr>
          <w:rFonts w:hint="eastAsia"/>
          <w:color w:val="auto"/>
          <w:sz w:val="36"/>
          <w:szCs w:val="36"/>
        </w:rPr>
        <w:t xml:space="preserve">第一章 竞争性磋商采购公告</w:t>
      </w:r>
      <w:bookmarkEnd w:id="0"/>
      <w:r/>
      <w:r/>
    </w:p>
    <w:p>
      <w:pPr>
        <w:rPr>
          <w:rFonts w:ascii="宋体" w:hAnsi="宋体" w:cs="宋体"/>
          <w:color w:val="auto"/>
        </w:rPr>
      </w:pPr>
      <w:r/>
      <w:bookmarkStart w:id="1" w:name="_Toc61149549"/>
      <w:r/>
      <w:bookmarkStart w:id="2" w:name="_Toc14577347"/>
      <w:r/>
      <w:bookmarkStart w:id="3" w:name="_Toc513029209"/>
      <w:r/>
      <w:r/>
    </w:p>
    <w:p>
      <w:pPr>
        <w:ind w:firstLine="480"/>
        <w:spacing w:line="500" w:lineRule="exact"/>
        <w:rPr>
          <w:rFonts w:ascii="宋体" w:hAnsi="宋体" w:cs="宋体"/>
          <w:color w:val="auto"/>
          <w:sz w:val="24"/>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rPr>
        <w:t xml:space="preserve">项目概况</w:t>
      </w:r>
      <w:r/>
    </w:p>
    <w:p>
      <w:pPr>
        <w:ind w:firstLine="480"/>
        <w:jc w:val="left"/>
        <w:spacing w:line="500" w:lineRule="exact"/>
        <w:rPr>
          <w:rFonts w:ascii="宋体" w:hAnsi="宋体" w:cs="宋体"/>
          <w:color w:val="auto"/>
          <w:sz w:val="24"/>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s="宋体"/>
          <w:color w:val="auto"/>
          <w:sz w:val="24"/>
        </w:rPr>
        <w:t xml:space="preserve">（项目编号：</w:t>
      </w:r>
      <w:r>
        <w:rPr>
          <w:rFonts w:hint="eastAsia" w:ascii="仿宋" w:hAnsi="仿宋" w:eastAsia="仿宋"/>
          <w:color w:val="auto"/>
          <w:sz w:val="24"/>
          <w:lang w:eastAsia="zh-CN"/>
        </w:rPr>
        <w:t xml:space="preserve">JSZC-320900-YCTX-C2026-0011</w:t>
      </w:r>
      <w:r>
        <w:rPr>
          <w:rFonts w:hint="eastAsia" w:ascii="仿宋" w:hAnsi="仿宋" w:eastAsia="仿宋"/>
          <w:color w:val="auto"/>
          <w:sz w:val="24"/>
        </w:rPr>
        <w:t xml:space="preserve">） </w:t>
      </w:r>
      <w:r>
        <w:rPr>
          <w:rFonts w:hint="eastAsia" w:ascii="宋体" w:hAnsi="宋体"/>
          <w:color w:val="auto"/>
          <w:sz w:val="24"/>
        </w:rPr>
        <w:t xml:space="preserve">招标项目的潜在投标人应在“苏采云”系统内免费下载（投标人必须在苏采云系统中获取采购文件，方能参与政府采购项目）； 获取招标文件，并于</w:t>
      </w:r>
      <w:r>
        <w:rPr>
          <w:rFonts w:hint="eastAsia" w:ascii="宋体" w:hAnsi="宋体"/>
          <w:color w:val="auto"/>
          <w:sz w:val="24"/>
          <w:u w:val="single"/>
        </w:rPr>
        <w:t xml:space="preserve">202</w:t>
      </w:r>
      <w:r>
        <w:rPr>
          <w:rFonts w:hint="eastAsia" w:ascii="宋体" w:hAnsi="宋体"/>
          <w:color w:val="auto"/>
          <w:sz w:val="24"/>
          <w:u w:val="single"/>
          <w:lang w:val="en-US" w:eastAsia="zh-CN"/>
        </w:rPr>
        <w:t xml:space="preserve">6</w:t>
      </w:r>
      <w:r>
        <w:rPr>
          <w:rFonts w:hint="eastAsia" w:ascii="宋体" w:hAnsi="宋体"/>
          <w:color w:val="auto"/>
          <w:sz w:val="24"/>
        </w:rPr>
        <w:t xml:space="preserve">年</w:t>
      </w:r>
      <w:r>
        <w:rPr>
          <w:rFonts w:hint="eastAsia" w:ascii="宋体" w:hAnsi="宋体"/>
          <w:color w:val="auto"/>
          <w:sz w:val="24"/>
          <w:u w:val="single"/>
          <w:lang w:val="en-US" w:eastAsia="zh-CN"/>
        </w:rPr>
        <w:t xml:space="preserve">6</w:t>
      </w:r>
      <w:r>
        <w:rPr>
          <w:rFonts w:hint="eastAsia" w:ascii="宋体" w:hAnsi="宋体"/>
          <w:color w:val="auto"/>
          <w:sz w:val="24"/>
        </w:rPr>
        <w:t xml:space="preserve">月</w:t>
      </w:r>
      <w:r>
        <w:rPr>
          <w:rFonts w:hint="eastAsia" w:ascii="宋体" w:hAnsi="宋体"/>
          <w:color w:val="auto"/>
          <w:sz w:val="24"/>
          <w:u w:val="single"/>
          <w:lang w:val="en-US" w:eastAsia="zh-CN"/>
        </w:rPr>
        <w:t xml:space="preserve">11</w:t>
      </w:r>
      <w:r>
        <w:rPr>
          <w:rFonts w:hint="eastAsia" w:ascii="宋体" w:hAnsi="宋体"/>
          <w:color w:val="auto"/>
          <w:sz w:val="24"/>
        </w:rPr>
        <w:t xml:space="preserve">日</w:t>
      </w:r>
      <w:r>
        <w:rPr>
          <w:rFonts w:hint="eastAsia" w:ascii="宋体" w:hAnsi="宋体"/>
          <w:color w:val="auto"/>
          <w:sz w:val="24"/>
          <w:u w:val="single"/>
          <w:lang w:val="en-US" w:eastAsia="zh-CN"/>
        </w:rPr>
        <w:t xml:space="preserve">9</w:t>
      </w:r>
      <w:r>
        <w:rPr>
          <w:rFonts w:hint="eastAsia" w:ascii="宋体" w:hAnsi="宋体"/>
          <w:color w:val="auto"/>
          <w:sz w:val="24"/>
        </w:rPr>
        <w:t xml:space="preserve">点</w:t>
      </w:r>
      <w:r>
        <w:rPr>
          <w:rFonts w:hint="eastAsia" w:ascii="宋体" w:hAnsi="宋体"/>
          <w:color w:val="auto"/>
          <w:sz w:val="24"/>
          <w:u w:val="single"/>
        </w:rPr>
        <w:t xml:space="preserve">00</w:t>
      </w:r>
      <w:r>
        <w:rPr>
          <w:rFonts w:hint="eastAsia" w:ascii="宋体" w:hAnsi="宋体"/>
          <w:color w:val="auto"/>
          <w:sz w:val="24"/>
        </w:rPr>
        <w:t xml:space="preserve">分（北京时间）前递交投标文件。</w:t>
      </w:r>
      <w:r/>
    </w:p>
    <w:p>
      <w:pPr>
        <w:pStyle w:val="694"/>
        <w:jc w:val="both"/>
        <w:spacing w:before="0" w:after="0" w:line="520" w:lineRule="exact"/>
        <w:rPr>
          <w:rFonts w:ascii="宋体" w:hAnsi="宋体" w:eastAsia="宋体" w:cs="宋体"/>
          <w:bCs/>
          <w:color w:val="auto"/>
          <w:sz w:val="24"/>
          <w:szCs w:val="24"/>
        </w:rPr>
      </w:pPr>
      <w:r/>
      <w:bookmarkStart w:id="4" w:name="_Toc28359089"/>
      <w:r/>
      <w:bookmarkStart w:id="5" w:name="_Toc35393629"/>
      <w:r/>
      <w:bookmarkStart w:id="6" w:name="_Toc35393798"/>
      <w:r/>
      <w:bookmarkStart w:id="7" w:name="_Toc28359012"/>
      <w:r/>
      <w:bookmarkStart w:id="8" w:name="_Toc166856186"/>
      <w:r/>
      <w:bookmarkStart w:id="9" w:name="_Toc203032684"/>
      <w:r>
        <w:rPr>
          <w:rFonts w:hint="eastAsia" w:ascii="宋体" w:hAnsi="宋体" w:eastAsia="宋体" w:cs="宋体"/>
          <w:bCs/>
          <w:color w:val="auto"/>
          <w:sz w:val="24"/>
          <w:szCs w:val="24"/>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auto"/>
          <w:sz w:val="24"/>
          <w:lang w:eastAsia="zh-CN"/>
        </w:rPr>
      </w:pPr>
      <w:r/>
      <w:bookmarkStart w:id="10" w:name="_Toc35393799"/>
      <w:r/>
      <w:bookmarkStart w:id="11" w:name="_Toc35393630"/>
      <w:r/>
      <w:bookmarkStart w:id="12" w:name="_Toc166856187"/>
      <w:r/>
      <w:bookmarkStart w:id="13" w:name="_Toc28359090"/>
      <w:r/>
      <w:bookmarkStart w:id="14" w:name="_Toc28359013"/>
      <w:r>
        <w:rPr>
          <w:rFonts w:hint="eastAsia" w:ascii="宋体" w:hAnsi="宋体" w:cs="宋体"/>
          <w:color w:val="auto"/>
          <w:sz w:val="24"/>
        </w:rPr>
        <w:t xml:space="preserve">1.项目编号：</w:t>
      </w:r>
      <w:r>
        <w:rPr>
          <w:rFonts w:hint="eastAsia" w:ascii="宋体" w:hAnsi="宋体" w:cs="宋体"/>
          <w:color w:val="auto"/>
          <w:sz w:val="24"/>
          <w:lang w:eastAsia="zh-CN"/>
        </w:rPr>
        <w:t xml:space="preserve">JSZC-320900-YCTX-C2026-0011</w:t>
      </w:r>
      <w:r/>
    </w:p>
    <w:p>
      <w:pPr>
        <w:ind w:firstLine="480"/>
        <w:spacing w:line="520" w:lineRule="exact"/>
        <w:rPr>
          <w:rFonts w:hint="eastAsia" w:ascii="宋体" w:hAnsi="宋体" w:eastAsia="宋体" w:cs="宋体"/>
          <w:color w:val="000000" w:themeColor="text1"/>
          <w:sz w:val="24"/>
        </w:rPr>
      </w:pPr>
      <w:r>
        <w:rPr>
          <w:rFonts w:hint="eastAsia" w:ascii="宋体" w:hAnsi="宋体" w:cs="宋体"/>
          <w:color w:val="auto"/>
          <w:sz w:val="24"/>
        </w:rPr>
        <w:t xml:space="preserve">2.项目名称</w:t>
      </w:r>
      <w:r>
        <w:rPr>
          <w:rFonts w:hint="eastAsia" w:ascii="宋体" w:hAnsi="宋体" w:cs="宋体"/>
          <w:color w:val="000000" w:themeColor="text1"/>
          <w:sz w:val="24"/>
        </w:rPr>
        <w:t xml:space="preserve">：</w:t>
      </w:r>
      <w:r>
        <w:rPr>
          <w:rFonts w:hint="eastAsia" w:ascii="宋体" w:hAnsi="宋体" w:cs="宋体"/>
          <w:color w:val="000000" w:themeColor="text1"/>
          <w:sz w:val="24"/>
          <w:lang w:eastAsia="zh-CN"/>
        </w:rPr>
        <w:t xml:space="preserve">盐城中学鹿鸣路校区行政楼及报告厅外墙改造工程</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3.采购方式：竞争性磋商</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4.预算金额：</w:t>
      </w:r>
      <w:r>
        <w:rPr>
          <w:rFonts w:hint="eastAsia" w:ascii="宋体" w:hAnsi="宋体" w:cs="宋体"/>
          <w:color w:val="000000" w:themeColor="text1"/>
          <w:sz w:val="24"/>
          <w:lang w:val="en-US" w:eastAsia="zh-CN"/>
        </w:rPr>
        <w:t xml:space="preserve">134.43</w:t>
      </w:r>
      <w:r>
        <w:rPr>
          <w:rFonts w:hint="eastAsia" w:ascii="宋体" w:hAnsi="宋体" w:cs="宋体"/>
          <w:color w:val="000000" w:themeColor="text1"/>
          <w:sz w:val="24"/>
        </w:rPr>
        <w:t xml:space="preserve">万元</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5.最高限价：</w:t>
      </w:r>
      <w:r>
        <w:rPr>
          <w:rFonts w:hint="eastAsia" w:ascii="宋体" w:hAnsi="宋体" w:cs="宋体"/>
          <w:color w:val="000000" w:themeColor="text1"/>
          <w:sz w:val="24"/>
          <w:lang w:val="en-US" w:eastAsia="zh-CN"/>
        </w:rPr>
        <w:t xml:space="preserve">134.43</w:t>
      </w:r>
      <w:r>
        <w:rPr>
          <w:rFonts w:hint="eastAsia" w:ascii="宋体" w:hAnsi="宋体" w:cs="宋体"/>
          <w:color w:val="000000" w:themeColor="text1"/>
          <w:sz w:val="24"/>
        </w:rPr>
        <w:t xml:space="preserve">万元</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6.采购需求：本工程建设地点位于</w:t>
      </w:r>
      <w:r>
        <w:rPr>
          <w:rFonts w:hint="eastAsia" w:ascii="宋体" w:hAnsi="宋体" w:cs="宋体"/>
          <w:color w:val="000000" w:themeColor="text1"/>
          <w:sz w:val="24"/>
          <w:lang w:eastAsia="zh-CN"/>
        </w:rPr>
        <w:t xml:space="preserve">江苏省盐城中学</w:t>
      </w:r>
      <w:r>
        <w:rPr>
          <w:rFonts w:hint="eastAsia" w:ascii="宋体" w:hAnsi="宋体" w:cs="宋体"/>
          <w:color w:val="000000" w:themeColor="text1"/>
          <w:sz w:val="24"/>
        </w:rPr>
        <w:t xml:space="preserve">校园内，</w:t>
      </w:r>
      <w:r>
        <w:rPr>
          <w:rFonts w:hint="eastAsia" w:ascii="宋体" w:hAnsi="宋体" w:cs="宋体"/>
          <w:color w:val="000000" w:themeColor="text1"/>
          <w:sz w:val="24"/>
        </w:rPr>
        <w:t xml:space="preserve">采购范围为本次拟实施的外墙真石漆总面积约7860m2，主要部位为</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、报告厅等。本次项目主要施工内容为：</w:t>
      </w:r>
      <w:r>
        <w:rPr>
          <w:rFonts w:hint="eastAsia" w:ascii="宋体" w:hAnsi="宋体" w:cs="宋体"/>
          <w:color w:val="000000" w:themeColor="text1"/>
          <w:sz w:val="24"/>
          <w:lang w:val="en-US" w:eastAsia="zh-CN"/>
        </w:rPr>
        <w:t xml:space="preserve">①</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窗台下口铝塑板拆除，</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外墙面面砖拆除、防水水泥砂浆粉刷找平、外墙新做真石漆，</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南立面窗台处墙体开洞、安装空调冷凝水收集管、</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屋面落水管更换、空调外机新增不锈钢托盘、外墙面伸缩缝拆除新做、</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所有涉及有水房间的墙面需做防水处理、确保防水处理到位，整个</w:t>
      </w:r>
      <w:r>
        <w:rPr>
          <w:rFonts w:hint="eastAsia" w:ascii="宋体" w:hAnsi="宋体" w:cs="宋体"/>
          <w:color w:val="000000" w:themeColor="text1"/>
          <w:sz w:val="24"/>
          <w:lang w:eastAsia="zh-CN"/>
        </w:rPr>
        <w:t xml:space="preserve">行政楼</w:t>
      </w:r>
      <w:r>
        <w:rPr>
          <w:rFonts w:hint="eastAsia" w:ascii="宋体" w:hAnsi="宋体" w:cs="宋体"/>
          <w:color w:val="000000" w:themeColor="text1"/>
          <w:sz w:val="24"/>
        </w:rPr>
        <w:t xml:space="preserve">外墙面的字、LOGO、监控摄像头、音响等保护性拆除、施工结束后恢复原状；</w:t>
      </w:r>
      <w:r>
        <w:rPr>
          <w:rFonts w:hint="eastAsia" w:ascii="宋体" w:hAnsi="宋体" w:cs="宋体"/>
          <w:color w:val="000000" w:themeColor="text1"/>
          <w:sz w:val="24"/>
          <w:lang w:val="en-US" w:eastAsia="zh-CN"/>
        </w:rPr>
        <w:t xml:space="preserve">②</w:t>
      </w:r>
      <w:r>
        <w:rPr>
          <w:rFonts w:hint="eastAsia" w:ascii="宋体" w:hAnsi="宋体" w:cs="宋体"/>
          <w:color w:val="000000" w:themeColor="text1"/>
          <w:sz w:val="24"/>
        </w:rPr>
        <w:t xml:space="preserve">报告厅外墙面面砖拆除、防水水泥砂浆粉刷找平、外墙新做真石漆，报告厅屋面落水管更换、玻璃门铝塑板门套拆除更换、铝塑板装饰圆柱面拆除更换，报告厅玻璃雨棚保护性拆除、待外墙施工结束后重新安装，整个报告厅外墙面的字、LOGO、监控摄像头、音响等保护性拆除 、施工结束后恢复原状等。具体详见本工程工程量清单，采购人保留对上述采购范围进行适当调整的权利。</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7.工期：</w:t>
      </w:r>
      <w:r>
        <w:rPr>
          <w:rFonts w:hint="eastAsia" w:ascii="宋体" w:hAnsi="宋体" w:cs="宋体"/>
          <w:color w:val="000000" w:themeColor="text1"/>
          <w:sz w:val="24"/>
          <w:lang w:val="en-US" w:eastAsia="zh-CN"/>
        </w:rPr>
        <w:t xml:space="preserve">30日历天</w:t>
      </w:r>
      <w:r>
        <w:rPr>
          <w:rFonts w:hint="eastAsia" w:ascii="宋体" w:hAnsi="宋体" w:cs="宋体"/>
          <w:color w:val="000000" w:themeColor="text1"/>
          <w:sz w:val="24"/>
        </w:rPr>
        <w:t xml:space="preserve">，具体开工日期以采购人的书面通知为准。</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8.本项目不接受联合体投标。</w:t>
      </w:r>
      <w:r>
        <w:rPr>
          <w:color w:val="000000" w:themeColor="text1"/>
        </w:rPr>
      </w:r>
      <w:r/>
    </w:p>
    <w:p>
      <w:pPr>
        <w:pStyle w:val="694"/>
        <w:jc w:val="both"/>
        <w:spacing w:before="0" w:after="0" w:line="520" w:lineRule="exact"/>
        <w:rPr>
          <w:rFonts w:ascii="宋体" w:hAnsi="宋体" w:eastAsia="宋体" w:cs="宋体"/>
          <w:bCs/>
          <w:color w:val="auto"/>
          <w:sz w:val="24"/>
          <w:szCs w:val="24"/>
        </w:rPr>
      </w:pPr>
      <w:r/>
      <w:bookmarkStart w:id="15" w:name="_Toc203032685"/>
      <w:r>
        <w:rPr>
          <w:rFonts w:hint="eastAsia" w:ascii="宋体" w:hAnsi="宋体" w:eastAsia="宋体" w:cs="宋体"/>
          <w:bCs/>
          <w:color w:val="auto"/>
          <w:sz w:val="24"/>
          <w:szCs w:val="24"/>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auto"/>
          <w:sz w:val="24"/>
        </w:rPr>
      </w:pPr>
      <w:r/>
      <w:bookmarkStart w:id="16" w:name="_Toc35393800"/>
      <w:r/>
      <w:bookmarkStart w:id="17" w:name="_Toc35393631"/>
      <w:r/>
      <w:bookmarkStart w:id="18" w:name="_Toc28359091"/>
      <w:r/>
      <w:bookmarkStart w:id="19" w:name="_Toc28359014"/>
      <w:r/>
      <w:bookmarkStart w:id="20" w:name="_Toc166856188"/>
      <w:r>
        <w:rPr>
          <w:rFonts w:hint="eastAsia" w:ascii="宋体" w:hAnsi="宋体" w:cs="宋体"/>
          <w:color w:val="auto"/>
          <w:sz w:val="24"/>
        </w:rPr>
        <w:t xml:space="preserve">（一）满足《中华人民共和国政府采购法》第二十二条规定：</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1.法人或者其他组织的营业执照等证明文件，自然人的身份证明。</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4.具备履行合同所必需的设备和专业技术能力的书面声明。</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5.参加政府采购活动前3年内在经营活动中没有重大违法记录的书面声明。</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6.法律、行政法规规定的其他条件。</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auto"/>
          <w:sz w:val="24"/>
        </w:rPr>
      </w:pPr>
      <w:r>
        <w:rPr>
          <w:rFonts w:hint="eastAsia" w:ascii="宋体" w:hAnsi="宋体" w:cs="宋体"/>
          <w:color w:val="auto"/>
          <w:sz w:val="24"/>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rPr>
      </w:pPr>
      <w:r>
        <w:rPr>
          <w:rFonts w:hint="eastAsia" w:ascii="宋体" w:hAnsi="宋体" w:cs="宋体"/>
          <w:color w:val="auto"/>
          <w:sz w:val="24"/>
        </w:rPr>
        <w:t xml:space="preserve">（二）落实政府采购政策需满足的资格要求：</w:t>
      </w:r>
      <w:r/>
    </w:p>
    <w:p>
      <w:pPr>
        <w:ind w:firstLine="480"/>
        <w:jc w:val="left"/>
        <w:spacing w:line="480" w:lineRule="exact"/>
        <w:rPr>
          <w:rFonts w:ascii="宋体" w:hAnsi="宋体" w:cs="宋体"/>
          <w:color w:val="auto"/>
          <w:sz w:val="24"/>
        </w:rPr>
      </w:pPr>
      <w:r>
        <w:rPr>
          <w:rFonts w:hint="eastAsia" w:ascii="宋体" w:hAnsi="宋体" w:cs="宋体"/>
          <w:color w:val="auto"/>
          <w:sz w:val="24"/>
          <w:u w:val="single"/>
        </w:rPr>
        <w:t xml:space="preserve">本项目为专门面向中小企业采购的项目,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ascii="宋体" w:hAnsi="宋体" w:cs="宋体"/>
          <w:color w:val="auto"/>
          <w:sz w:val="24"/>
        </w:rPr>
      </w:pPr>
      <w:r>
        <w:rPr>
          <w:rFonts w:hint="eastAsia" w:ascii="宋体" w:hAnsi="宋体" w:cs="宋体"/>
          <w:color w:val="auto"/>
          <w:sz w:val="24"/>
        </w:rPr>
        <w:t xml:space="preserve">（三）本项目的特定资格要求：</w:t>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i/>
          <w:iCs/>
          <w:color w:val="000000" w:themeColor="text1"/>
          <w:sz w:val="24"/>
          <w:u w:val="single"/>
        </w:rPr>
        <w:t xml:space="preserve">投标人资格要求：投标人须具有有效的建设行政主管部门核发的</w:t>
      </w:r>
      <w:r>
        <w:rPr>
          <w:rFonts w:hint="eastAsia" w:ascii="宋体" w:hAnsi="宋体" w:cs="宋体"/>
          <w:i/>
          <w:iCs/>
          <w:color w:val="000000" w:themeColor="text1"/>
          <w:sz w:val="24"/>
          <w:u w:val="single"/>
        </w:rPr>
        <w:t xml:space="preserve">建筑工程施工总承包三级及以上资质</w:t>
      </w:r>
      <w:r>
        <w:rPr>
          <w:rFonts w:hint="eastAsia" w:ascii="宋体" w:hAnsi="宋体" w:cs="宋体"/>
          <w:i/>
          <w:iCs/>
          <w:color w:val="000000" w:themeColor="text1"/>
          <w:sz w:val="24"/>
          <w:u w:val="single"/>
        </w:rPr>
        <w:t xml:space="preserve">，并持有有效的行政主管部门核发的安全生产许可证。</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i/>
          <w:iCs/>
          <w:color w:val="000000" w:themeColor="text1"/>
          <w:sz w:val="24"/>
          <w:u w:val="single"/>
        </w:rPr>
        <w:t xml:space="preserve">项目负责人资格要求：项目负责人须是供应商本单位正式职工且无在建工程，具有有效的</w:t>
      </w:r>
      <w:r>
        <w:rPr>
          <w:rFonts w:hint="eastAsia" w:ascii="宋体" w:hAnsi="宋体" w:cs="宋体"/>
          <w:i/>
          <w:iCs/>
          <w:color w:val="000000" w:themeColor="text1"/>
          <w:sz w:val="24"/>
          <w:u w:val="single"/>
        </w:rPr>
        <w:t xml:space="preserve">建筑工程专业二级及以上</w:t>
      </w:r>
      <w:r>
        <w:rPr>
          <w:rFonts w:hint="eastAsia" w:ascii="宋体" w:hAnsi="宋体" w:cs="宋体"/>
          <w:i/>
          <w:iCs/>
          <w:color w:val="000000" w:themeColor="text1"/>
          <w:sz w:val="24"/>
          <w:u w:val="single"/>
        </w:rPr>
        <w:t xml:space="preserve">注册建造师资格，同时具有有效的行政主管部门核发的安全生产考核合格证（B类）。</w:t>
      </w:r>
      <w:r>
        <w:rPr>
          <w:color w:val="000000" w:themeColor="text1"/>
        </w:rPr>
      </w:r>
      <w:r/>
    </w:p>
    <w:p>
      <w:pPr>
        <w:ind w:firstLine="480"/>
        <w:spacing w:line="520" w:lineRule="exact"/>
        <w:rPr>
          <w:rFonts w:ascii="宋体" w:hAnsi="宋体" w:cs="宋体"/>
          <w:i/>
          <w:iCs/>
          <w:color w:val="000000" w:themeColor="text1"/>
          <w:sz w:val="24"/>
          <w:u w:val="single"/>
        </w:rPr>
      </w:pPr>
      <w:r>
        <w:rPr>
          <w:rFonts w:hint="eastAsia" w:ascii="宋体" w:hAnsi="宋体" w:cs="宋体"/>
          <w:i/>
          <w:iCs/>
          <w:color w:val="000000" w:themeColor="text1"/>
          <w:sz w:val="24"/>
          <w:u w:val="single"/>
          <w:lang w:val="en-US" w:eastAsia="zh-CN"/>
        </w:rPr>
        <w:t xml:space="preserve">3.</w:t>
      </w:r>
      <w:r>
        <w:rPr>
          <w:rFonts w:hint="eastAsia" w:ascii="宋体" w:hAnsi="宋体" w:cs="宋体"/>
          <w:i/>
          <w:iCs/>
          <w:color w:val="000000" w:themeColor="text1"/>
          <w:sz w:val="24"/>
          <w:u w:val="single"/>
        </w:rPr>
        <w:t xml:space="preserve">项目负责人从本工程投标文件递交截止之日起必须满足下列条件：</w:t>
      </w:r>
      <w:r>
        <w:rPr>
          <w:color w:val="000000" w:themeColor="text1"/>
        </w:rPr>
      </w:r>
      <w:r/>
    </w:p>
    <w:p>
      <w:pPr>
        <w:ind w:firstLine="480"/>
        <w:spacing w:line="520" w:lineRule="exact"/>
        <w:rPr>
          <w:rFonts w:ascii="宋体" w:hAnsi="宋体" w:cs="宋体"/>
          <w:i/>
          <w:iCs/>
          <w:color w:val="auto"/>
          <w:sz w:val="24"/>
          <w:u w:val="single"/>
        </w:rPr>
      </w:pPr>
      <w:r>
        <w:rPr>
          <w:rFonts w:hint="eastAsia" w:ascii="宋体" w:hAnsi="宋体" w:cs="宋体"/>
          <w:i/>
          <w:iCs/>
          <w:color w:val="000000" w:themeColor="text1"/>
          <w:sz w:val="24"/>
          <w:u w:val="single"/>
        </w:rPr>
        <w:t xml:space="preserve">（1）项目负责人不得同时在两个或者两个以上单位受聘或者执业特指以下三</w:t>
      </w:r>
      <w:r>
        <w:rPr>
          <w:rFonts w:hint="eastAsia" w:ascii="宋体" w:hAnsi="宋体" w:cs="宋体"/>
          <w:i/>
          <w:iCs/>
          <w:color w:val="auto"/>
          <w:sz w:val="24"/>
          <w:u w:val="single"/>
        </w:rPr>
        <w:t xml:space="preserve">种情形：</w:t>
      </w:r>
      <w:r/>
    </w:p>
    <w:p>
      <w:pPr>
        <w:ind w:firstLine="480"/>
        <w:spacing w:line="520" w:lineRule="exact"/>
        <w:rPr>
          <w:rFonts w:ascii="宋体" w:hAnsi="宋体" w:cs="宋体"/>
          <w:i/>
          <w:iCs/>
          <w:color w:val="auto"/>
          <w:sz w:val="24"/>
          <w:u w:val="single"/>
        </w:rPr>
      </w:pPr>
      <w:r>
        <w:rPr>
          <w:rFonts w:hint="eastAsia" w:ascii="宋体" w:hAnsi="宋体" w:cs="宋体"/>
          <w:i/>
          <w:iCs/>
          <w:color w:val="auto"/>
          <w:sz w:val="24"/>
          <w:u w:val="single"/>
        </w:rPr>
        <w:t xml:space="preserve">①同时在两个及以上单位签订劳动合同或缴纳社会保险；</w:t>
      </w:r>
      <w:r/>
    </w:p>
    <w:p>
      <w:pPr>
        <w:ind w:firstLine="480"/>
        <w:spacing w:line="520" w:lineRule="exact"/>
        <w:rPr>
          <w:rFonts w:ascii="宋体" w:hAnsi="宋体" w:cs="宋体"/>
          <w:i/>
          <w:iCs/>
          <w:color w:val="auto"/>
          <w:sz w:val="24"/>
          <w:u w:val="single"/>
        </w:rPr>
      </w:pPr>
      <w:r>
        <w:rPr>
          <w:rFonts w:hint="eastAsia" w:ascii="宋体" w:hAnsi="宋体" w:cs="宋体"/>
          <w:i/>
          <w:iCs/>
          <w:color w:val="auto"/>
          <w:sz w:val="24"/>
          <w:u w:val="single"/>
        </w:rPr>
        <w:t xml:space="preserve">②将本人执（职）业资格证书同时注册在两个及以上单位；</w:t>
      </w:r>
      <w:r/>
    </w:p>
    <w:p>
      <w:pPr>
        <w:ind w:firstLine="480"/>
        <w:spacing w:line="520" w:lineRule="exact"/>
        <w:rPr>
          <w:rFonts w:ascii="宋体" w:hAnsi="宋体" w:cs="宋体"/>
          <w:i/>
          <w:iCs/>
          <w:color w:val="auto"/>
          <w:sz w:val="24"/>
          <w:u w:val="single"/>
        </w:rPr>
      </w:pPr>
      <w:r>
        <w:rPr>
          <w:rFonts w:hint="eastAsia" w:ascii="宋体" w:hAnsi="宋体" w:cs="宋体"/>
          <w:i/>
          <w:iCs/>
          <w:color w:val="auto"/>
          <w:sz w:val="24"/>
          <w:u w:val="single"/>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ascii="宋体" w:hAnsi="宋体" w:cs="宋体"/>
          <w:color w:val="auto"/>
          <w:sz w:val="24"/>
        </w:rPr>
      </w:pPr>
      <w:r>
        <w:rPr>
          <w:rFonts w:hint="eastAsia" w:ascii="宋体" w:hAnsi="宋体" w:cs="宋体"/>
          <w:color w:val="auto"/>
          <w:sz w:val="24"/>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ascii="宋体" w:hAnsi="宋体" w:cs="宋体"/>
          <w:color w:val="auto"/>
          <w:sz w:val="24"/>
        </w:rPr>
      </w:pPr>
      <w:r>
        <w:rPr>
          <w:rFonts w:hint="eastAsia" w:ascii="宋体" w:hAnsi="宋体" w:cs="宋体"/>
          <w:color w:val="auto"/>
          <w:sz w:val="24"/>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auto"/>
          <w:sz w:val="24"/>
        </w:rPr>
      </w:pPr>
      <w:r>
        <w:rPr>
          <w:rFonts w:hint="eastAsia" w:ascii="宋体" w:hAnsi="宋体" w:cs="宋体"/>
          <w:color w:val="auto"/>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20" w:lineRule="exact"/>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.投标人须保证项目负责人为本单位的正式职工，并提供从投标截止之日当月前1年内任意1个月在本单位缴纳养老保险的证明材料。（本项目不接受退休人员担任项目负责人）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本工程施工项目负责人部主要管理人员包括项目负责人、技术负责人、施工员、安全员、质量员。投标时，仅需提供项目负责人相关资料，其他现场人员在中标签订施工合同备案时按苏建建管〔2017〕236号文要求配备到位。</w:t>
      </w:r>
      <w:r/>
    </w:p>
    <w:p>
      <w:pPr>
        <w:pStyle w:val="694"/>
        <w:jc w:val="both"/>
        <w:spacing w:before="0" w:after="0" w:line="520" w:lineRule="exact"/>
        <w:rPr>
          <w:rFonts w:ascii="宋体" w:hAnsi="宋体" w:eastAsia="宋体" w:cs="宋体"/>
          <w:bCs/>
          <w:color w:val="auto"/>
          <w:sz w:val="24"/>
          <w:szCs w:val="24"/>
        </w:rPr>
      </w:pPr>
      <w:r/>
      <w:bookmarkStart w:id="21" w:name="_Toc203032686"/>
      <w:r>
        <w:rPr>
          <w:rFonts w:hint="eastAsia" w:ascii="宋体" w:hAnsi="宋体" w:eastAsia="宋体" w:cs="宋体"/>
          <w:bCs/>
          <w:color w:val="auto"/>
          <w:sz w:val="24"/>
          <w:szCs w:val="24"/>
        </w:rPr>
        <w:t xml:space="preserve">三、获取</w:t>
      </w:r>
      <w:bookmarkEnd w:id="16"/>
      <w:r/>
      <w:bookmarkEnd w:id="17"/>
      <w:r/>
      <w:bookmarkEnd w:id="18"/>
      <w:r/>
      <w:bookmarkEnd w:id="19"/>
      <w:r>
        <w:rPr>
          <w:rFonts w:hint="eastAsia" w:ascii="宋体" w:hAnsi="宋体" w:eastAsia="宋体" w:cs="宋体"/>
          <w:bCs/>
          <w:color w:val="auto"/>
          <w:sz w:val="24"/>
          <w:szCs w:val="24"/>
        </w:rPr>
        <w:t xml:space="preserve">磋商文件</w:t>
      </w:r>
      <w:bookmarkEnd w:id="20"/>
      <w:r/>
      <w:bookmarkEnd w:id="21"/>
      <w:r/>
      <w:r/>
    </w:p>
    <w:p>
      <w:pPr>
        <w:ind w:firstLine="480"/>
        <w:spacing w:line="520" w:lineRule="exact"/>
        <w:rPr>
          <w:rFonts w:ascii="宋体" w:hAnsi="宋体" w:cs="宋体"/>
          <w:color w:val="auto"/>
          <w:sz w:val="24"/>
        </w:rPr>
      </w:pPr>
      <w:r/>
      <w:bookmarkStart w:id="22" w:name="_Toc28359015"/>
      <w:r/>
      <w:bookmarkStart w:id="23" w:name="_Toc35393632"/>
      <w:r/>
      <w:bookmarkStart w:id="24" w:name="_Toc35393801"/>
      <w:r/>
      <w:bookmarkStart w:id="25" w:name="_Toc166856189"/>
      <w:r/>
      <w:bookmarkStart w:id="26" w:name="_Toc28359092"/>
      <w:r>
        <w:rPr>
          <w:rFonts w:hint="eastAsia" w:ascii="宋体" w:hAnsi="宋体" w:cs="宋体"/>
          <w:color w:val="auto"/>
          <w:sz w:val="24"/>
        </w:rPr>
        <w:t xml:space="preserve">时间：自招标文件公告发布之日起5个工作日；</w:t>
      </w:r>
      <w:r/>
    </w:p>
    <w:p>
      <w:pPr>
        <w:ind w:firstLine="480"/>
        <w:spacing w:line="520" w:lineRule="exact"/>
        <w:rPr>
          <w:rFonts w:ascii="宋体" w:hAnsi="宋体" w:cs="宋体"/>
          <w:color w:val="auto"/>
          <w:sz w:val="24"/>
        </w:rPr>
      </w:pPr>
      <w:r>
        <w:rPr>
          <w:rFonts w:hint="eastAsia" w:ascii="宋体" w:hAnsi="宋体" w:cs="宋体"/>
          <w:color w:val="auto"/>
          <w:sz w:val="24"/>
        </w:rPr>
        <w:t xml:space="preserve">地点：“苏采云”系统内免费下载（投标人必须在苏采云系统中获取采购文件，方能参与政府采购项目）；</w:t>
      </w:r>
      <w:r/>
    </w:p>
    <w:p>
      <w:pPr>
        <w:ind w:firstLine="480"/>
        <w:spacing w:line="520" w:lineRule="exact"/>
        <w:rPr>
          <w:rFonts w:ascii="宋体" w:hAnsi="宋体" w:cs="宋体"/>
          <w:color w:val="auto"/>
          <w:sz w:val="24"/>
        </w:rPr>
      </w:pPr>
      <w:r>
        <w:rPr>
          <w:rFonts w:hint="eastAsia" w:ascii="宋体" w:hAnsi="宋体" w:cs="宋体"/>
          <w:color w:val="auto"/>
          <w:sz w:val="24"/>
        </w:rPr>
        <w:t xml:space="preserve">方式：本项目采用网上注册登记方式；</w:t>
      </w:r>
      <w:r/>
    </w:p>
    <w:p>
      <w:pPr>
        <w:ind w:firstLine="480"/>
        <w:spacing w:line="520" w:lineRule="exact"/>
        <w:rPr>
          <w:rFonts w:ascii="宋体" w:hAnsi="宋体" w:cs="宋体"/>
          <w:color w:val="auto"/>
          <w:sz w:val="24"/>
        </w:rPr>
      </w:pPr>
      <w:r>
        <w:rPr>
          <w:rFonts w:hint="eastAsia" w:ascii="宋体" w:hAnsi="宋体" w:cs="宋体"/>
          <w:color w:val="auto"/>
          <w:sz w:val="24"/>
        </w:rPr>
        <w:t xml:space="preserve">售价：0.00元。</w:t>
      </w:r>
      <w:r/>
    </w:p>
    <w:p>
      <w:pPr>
        <w:pStyle w:val="694"/>
        <w:jc w:val="both"/>
        <w:spacing w:before="0" w:after="0" w:line="520" w:lineRule="exact"/>
        <w:rPr>
          <w:rFonts w:ascii="宋体" w:hAnsi="宋体" w:eastAsia="宋体" w:cs="宋体"/>
          <w:bCs/>
          <w:color w:val="auto"/>
          <w:sz w:val="24"/>
          <w:szCs w:val="24"/>
        </w:rPr>
      </w:pPr>
      <w:r/>
      <w:bookmarkStart w:id="27" w:name="_Toc203032687"/>
      <w:r>
        <w:rPr>
          <w:rFonts w:hint="eastAsia" w:ascii="宋体" w:hAnsi="宋体" w:eastAsia="宋体" w:cs="宋体"/>
          <w:bCs/>
          <w:color w:val="auto"/>
          <w:sz w:val="24"/>
          <w:szCs w:val="24"/>
        </w:rPr>
        <w:t xml:space="preserve">四、</w:t>
      </w:r>
      <w:bookmarkEnd w:id="22"/>
      <w:r/>
      <w:bookmarkEnd w:id="23"/>
      <w:r/>
      <w:bookmarkEnd w:id="24"/>
      <w:r/>
      <w:bookmarkEnd w:id="25"/>
      <w:r/>
      <w:bookmarkEnd w:id="26"/>
      <w:r/>
      <w:bookmarkEnd w:id="27"/>
      <w:r>
        <w:rPr>
          <w:rFonts w:hint="eastAsia" w:ascii="宋体" w:hAnsi="宋体" w:eastAsia="宋体" w:cs="宋体"/>
          <w:bCs/>
          <w:color w:val="auto"/>
          <w:sz w:val="24"/>
          <w:szCs w:val="24"/>
        </w:rPr>
        <w:t xml:space="preserve">响应文件提交</w:t>
      </w:r>
      <w:r/>
    </w:p>
    <w:p>
      <w:pPr>
        <w:ind w:firstLine="480"/>
        <w:spacing w:line="520" w:lineRule="exact"/>
        <w:rPr>
          <w:rFonts w:ascii="宋体" w:hAnsi="宋体" w:cs="宋体"/>
          <w:color w:val="auto"/>
          <w:sz w:val="24"/>
        </w:rPr>
      </w:pPr>
      <w:r/>
      <w:bookmarkStart w:id="28" w:name="_Toc35393802"/>
      <w:r/>
      <w:bookmarkStart w:id="29" w:name="_Toc35393633"/>
      <w:r/>
      <w:bookmarkStart w:id="30" w:name="_Toc28359093"/>
      <w:r/>
      <w:bookmarkStart w:id="31" w:name="_Toc166856190"/>
      <w:r/>
      <w:bookmarkStart w:id="32" w:name="_Toc28359016"/>
      <w:r/>
      <w:bookmarkStart w:id="33" w:name="_Toc35393803"/>
      <w:r/>
      <w:bookmarkStart w:id="34" w:name="_Toc28359094"/>
      <w:r/>
      <w:bookmarkStart w:id="35" w:name="_Toc28359017"/>
      <w:r/>
      <w:bookmarkStart w:id="36" w:name="_Toc35393634"/>
      <w:r>
        <w:rPr>
          <w:rFonts w:hint="eastAsia" w:ascii="宋体" w:hAnsi="宋体"/>
          <w:color w:val="auto"/>
          <w:sz w:val="24"/>
          <w:u w:val="none"/>
        </w:rPr>
        <w:t xml:space="preserve">202</w:t>
      </w:r>
      <w:r>
        <w:rPr>
          <w:rFonts w:hint="eastAsia" w:ascii="宋体" w:hAnsi="宋体"/>
          <w:color w:val="auto"/>
          <w:sz w:val="24"/>
          <w:u w:val="none"/>
          <w:lang w:val="en-US" w:eastAsia="zh-CN"/>
        </w:rPr>
        <w:t xml:space="preserve">6</w:t>
      </w:r>
      <w:r>
        <w:rPr>
          <w:rFonts w:hint="eastAsia" w:ascii="宋体" w:hAnsi="宋体"/>
          <w:color w:val="auto"/>
          <w:sz w:val="24"/>
          <w:u w:val="none"/>
        </w:rPr>
        <w:t xml:space="preserve">年</w:t>
      </w:r>
      <w:r>
        <w:rPr>
          <w:rFonts w:hint="eastAsia" w:ascii="宋体" w:hAnsi="宋体"/>
          <w:color w:val="auto"/>
          <w:sz w:val="24"/>
          <w:u w:val="none"/>
          <w:lang w:val="en-US" w:eastAsia="zh-CN"/>
        </w:rPr>
        <w:t xml:space="preserve">6</w:t>
      </w:r>
      <w:r>
        <w:rPr>
          <w:rFonts w:hint="eastAsia" w:ascii="宋体" w:hAnsi="宋体"/>
          <w:color w:val="auto"/>
          <w:sz w:val="24"/>
          <w:u w:val="none"/>
        </w:rPr>
        <w:t xml:space="preserve">月</w:t>
      </w:r>
      <w:r>
        <w:rPr>
          <w:rFonts w:hint="eastAsia" w:ascii="宋体" w:hAnsi="宋体"/>
          <w:color w:val="auto"/>
          <w:sz w:val="24"/>
          <w:u w:val="none"/>
          <w:lang w:val="en-US" w:eastAsia="zh-CN"/>
        </w:rPr>
        <w:t xml:space="preserve">11</w:t>
      </w:r>
      <w:r>
        <w:rPr>
          <w:rFonts w:hint="eastAsia" w:ascii="宋体" w:hAnsi="宋体"/>
          <w:color w:val="auto"/>
          <w:sz w:val="24"/>
          <w:u w:val="none"/>
        </w:rPr>
        <w:t xml:space="preserve">日</w:t>
      </w:r>
      <w:r>
        <w:rPr>
          <w:rFonts w:hint="eastAsia" w:ascii="宋体" w:hAnsi="宋体"/>
          <w:color w:val="auto"/>
          <w:sz w:val="24"/>
          <w:u w:val="none"/>
          <w:lang w:val="en-US" w:eastAsia="zh-CN"/>
        </w:rPr>
        <w:t xml:space="preserve">9</w:t>
      </w:r>
      <w:r>
        <w:rPr>
          <w:rFonts w:hint="eastAsia" w:ascii="宋体" w:hAnsi="宋体"/>
          <w:color w:val="auto"/>
          <w:sz w:val="24"/>
          <w:u w:val="none"/>
        </w:rPr>
        <w:t xml:space="preserve">点00分（北京时间）</w:t>
      </w:r>
      <w:r/>
    </w:p>
    <w:p>
      <w:pPr>
        <w:ind w:firstLine="480"/>
        <w:spacing w:line="520" w:lineRule="exact"/>
        <w:rPr>
          <w:rFonts w:ascii="宋体" w:hAnsi="宋体" w:cs="宋体"/>
          <w:color w:val="auto"/>
          <w:sz w:val="24"/>
        </w:rPr>
      </w:pPr>
      <w:r>
        <w:rPr>
          <w:rFonts w:hint="eastAsia" w:ascii="宋体" w:hAnsi="宋体" w:cs="宋体"/>
          <w:color w:val="auto"/>
          <w:sz w:val="24"/>
        </w:rPr>
        <w:t xml:space="preserve">地点：“苏采云”政府采购交易系统网上开标大厅 </w:t>
      </w:r>
      <w:bookmarkEnd w:id="28"/>
      <w:r/>
      <w:bookmarkEnd w:id="29"/>
      <w:r/>
      <w:bookmarkEnd w:id="30"/>
      <w:r/>
      <w:bookmarkEnd w:id="31"/>
      <w:r/>
      <w:bookmarkEnd w:id="32"/>
      <w:r/>
      <w:r/>
    </w:p>
    <w:p>
      <w:pPr>
        <w:pStyle w:val="694"/>
        <w:jc w:val="both"/>
        <w:spacing w:before="0" w:after="0" w:line="520" w:lineRule="exact"/>
        <w:rPr>
          <w:rFonts w:hint="eastAsia" w:ascii="宋体" w:hAnsi="宋体" w:eastAsia="宋体" w:cs="宋体"/>
          <w:bCs/>
          <w:color w:val="auto"/>
          <w:sz w:val="24"/>
          <w:szCs w:val="24"/>
        </w:rPr>
      </w:pPr>
      <w:r/>
      <w:bookmarkStart w:id="37" w:name="_Toc166856191"/>
      <w:r/>
      <w:bookmarkStart w:id="38" w:name="_Toc203032688"/>
      <w:r>
        <w:rPr>
          <w:rFonts w:hint="eastAsia" w:ascii="宋体" w:hAnsi="宋体" w:eastAsia="宋体" w:cs="宋体"/>
          <w:bCs/>
          <w:color w:val="auto"/>
          <w:sz w:val="24"/>
          <w:szCs w:val="24"/>
        </w:rPr>
        <w:t xml:space="preserve">五、开启</w:t>
      </w:r>
      <w:r/>
    </w:p>
    <w:p>
      <w:pPr>
        <w:ind w:firstLine="480"/>
        <w:spacing w:line="520" w:lineRule="exact"/>
        <w:rPr>
          <w:rFonts w:hint="eastAsia" w:ascii="宋体" w:hAnsi="宋体" w:cs="宋体"/>
          <w:color w:val="auto"/>
          <w:sz w:val="24"/>
        </w:rPr>
      </w:pPr>
      <w:r>
        <w:rPr>
          <w:rFonts w:hint="eastAsia" w:ascii="宋体" w:hAnsi="宋体" w:cs="宋体"/>
          <w:color w:val="auto"/>
          <w:sz w:val="24"/>
        </w:rPr>
        <w:t xml:space="preserve">2026年6月11日9点00分（北京时间）</w:t>
      </w:r>
      <w:r/>
    </w:p>
    <w:p>
      <w:pPr>
        <w:ind w:firstLine="480"/>
        <w:spacing w:line="520" w:lineRule="exact"/>
        <w:rPr>
          <w:rFonts w:hint="eastAsia" w:ascii="宋体" w:hAnsi="宋体" w:cs="宋体"/>
          <w:color w:val="auto"/>
          <w:sz w:val="24"/>
        </w:rPr>
      </w:pPr>
      <w:r>
        <w:rPr>
          <w:rFonts w:hint="eastAsia" w:ascii="宋体" w:hAnsi="宋体" w:cs="宋体"/>
          <w:color w:val="auto"/>
          <w:sz w:val="24"/>
        </w:rPr>
        <w:t xml:space="preserve">地点：“苏采云”政府采购交易系统网上开标大厅</w:t>
      </w:r>
      <w:r/>
    </w:p>
    <w:p>
      <w:pPr>
        <w:pStyle w:val="694"/>
        <w:jc w:val="both"/>
        <w:spacing w:before="0" w:after="0" w:line="520" w:lineRule="exac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六、</w:t>
      </w:r>
      <w:r>
        <w:rPr>
          <w:rFonts w:hint="eastAsia" w:ascii="宋体" w:hAnsi="宋体" w:eastAsia="宋体" w:cs="宋体"/>
          <w:bCs/>
          <w:color w:val="auto"/>
          <w:sz w:val="24"/>
          <w:szCs w:val="24"/>
        </w:rPr>
        <w:t xml:space="preserve">公告期限</w:t>
      </w:r>
      <w:bookmarkEnd w:id="33"/>
      <w:r/>
      <w:bookmarkEnd w:id="34"/>
      <w:r/>
      <w:bookmarkEnd w:id="35"/>
      <w:r/>
      <w:bookmarkEnd w:id="36"/>
      <w:r/>
      <w:bookmarkEnd w:id="37"/>
      <w:r/>
      <w:bookmarkEnd w:id="38"/>
      <w:r/>
      <w:r/>
    </w:p>
    <w:p>
      <w:pPr>
        <w:ind w:firstLine="480"/>
        <w:spacing w:line="520" w:lineRule="exact"/>
        <w:rPr>
          <w:rFonts w:ascii="宋体" w:hAnsi="宋体" w:cs="宋体"/>
          <w:color w:val="auto"/>
          <w:sz w:val="24"/>
        </w:rPr>
      </w:pPr>
      <w:r>
        <w:rPr>
          <w:rFonts w:hint="eastAsia" w:ascii="宋体" w:hAnsi="宋体" w:cs="宋体"/>
          <w:color w:val="auto"/>
          <w:sz w:val="24"/>
        </w:rPr>
        <w:t xml:space="preserve">自本公告发布之日起3个工作日。</w:t>
      </w:r>
      <w:r/>
    </w:p>
    <w:p>
      <w:pPr>
        <w:pStyle w:val="694"/>
        <w:jc w:val="both"/>
        <w:spacing w:before="0" w:after="0" w:line="520" w:lineRule="exact"/>
        <w:rPr>
          <w:rFonts w:ascii="宋体" w:hAnsi="宋体" w:eastAsia="宋体" w:cs="宋体"/>
          <w:bCs/>
          <w:color w:val="auto"/>
          <w:sz w:val="24"/>
          <w:szCs w:val="24"/>
        </w:rPr>
      </w:pPr>
      <w:r/>
      <w:bookmarkStart w:id="39" w:name="_Toc35393635"/>
      <w:r/>
      <w:bookmarkStart w:id="40" w:name="_Toc203032689"/>
      <w:r/>
      <w:bookmarkStart w:id="41" w:name="_Toc35393804"/>
      <w:r/>
      <w:bookmarkStart w:id="42" w:name="_Toc166856192"/>
      <w:r>
        <w:rPr>
          <w:rFonts w:hint="eastAsia" w:ascii="宋体" w:hAnsi="宋体" w:eastAsia="宋体" w:cs="宋体"/>
          <w:bCs/>
          <w:color w:val="auto"/>
          <w:sz w:val="24"/>
          <w:szCs w:val="24"/>
          <w:lang w:val="en-US" w:eastAsia="zh-CN"/>
        </w:rPr>
        <w:t xml:space="preserve">七</w:t>
      </w:r>
      <w:r>
        <w:rPr>
          <w:rFonts w:hint="eastAsia" w:ascii="宋体" w:hAnsi="宋体" w:eastAsia="宋体" w:cs="宋体"/>
          <w:bCs/>
          <w:color w:val="auto"/>
          <w:sz w:val="24"/>
          <w:szCs w:val="24"/>
        </w:rPr>
        <w:t xml:space="preserve">、其他补充事宜</w:t>
      </w:r>
      <w:bookmarkEnd w:id="39"/>
      <w:r/>
      <w:bookmarkEnd w:id="40"/>
      <w:r/>
      <w:bookmarkEnd w:id="41"/>
      <w:r/>
      <w:bookmarkEnd w:id="42"/>
      <w:r/>
      <w:r/>
    </w:p>
    <w:p>
      <w:pPr>
        <w:ind w:firstLine="480"/>
        <w:spacing w:line="520" w:lineRule="exact"/>
        <w:rPr>
          <w:rFonts w:hint="eastAsia" w:ascii="宋体" w:hAnsi="宋体" w:cs="宋体"/>
          <w:color w:val="auto"/>
          <w:sz w:val="24"/>
          <w:highlight w:val="none"/>
        </w:rPr>
      </w:pPr>
      <w:r/>
      <w:bookmarkStart w:id="43" w:name="_Toc28359095"/>
      <w:r/>
      <w:bookmarkStart w:id="44" w:name="_Toc28359018"/>
      <w:r/>
      <w:bookmarkStart w:id="45" w:name="_Toc166856193"/>
      <w:r/>
      <w:bookmarkStart w:id="46" w:name="_Toc35393636"/>
      <w:r/>
      <w:bookmarkStart w:id="47" w:name="_Toc35393805"/>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 潜在供应商访问电子招标响应交易平台的网络地址和方法：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2.2潜在投标人访问“苏采云”系统方法：江苏省政府采购网首页-“苏采云”链接。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2.3采购文件（后缀名为“.kedt”）、供应商操作手册及政府采购客户端 工具可通过“苏采云”系统相应链接进行下载。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2.4采购代理机构将数据电文形式的采购文件加载至“苏采云”系统，供潜在供应商下载或者查阅。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如潜在投标人未按上述要求操作，将自行承担所产生的风险。</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3.有关本次磋商的事项若存在变动或修改，敬请及时关注采购人在“中国政府采购网”“江苏政府采购网”“盐城市政府采购网”发布的更正公告。</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4.本次磋商不收取磋商保证金。</w:t>
      </w:r>
      <w:r/>
    </w:p>
    <w:p>
      <w:pPr>
        <w:pStyle w:val="694"/>
        <w:jc w:val="both"/>
        <w:spacing w:before="0" w:after="0" w:line="520" w:lineRule="exact"/>
        <w:rPr>
          <w:rFonts w:ascii="宋体" w:hAnsi="宋体" w:eastAsia="宋体" w:cs="宋体"/>
          <w:bCs/>
          <w:color w:val="auto"/>
          <w:sz w:val="24"/>
          <w:szCs w:val="24"/>
        </w:rPr>
      </w:pPr>
      <w:r/>
      <w:bookmarkStart w:id="48" w:name="_Toc203032690"/>
      <w:r/>
      <w:bookmarkStart w:id="772" w:name="_GoBack"/>
      <w:r/>
      <w:bookmarkEnd w:id="772"/>
      <w:r>
        <w:rPr>
          <w:rFonts w:hint="eastAsia" w:ascii="宋体" w:hAnsi="宋体" w:eastAsia="宋体" w:cs="宋体"/>
          <w:bCs/>
          <w:color w:val="auto"/>
          <w:sz w:val="24"/>
          <w:szCs w:val="24"/>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color w:val="auto"/>
          <w:sz w:val="24"/>
        </w:rPr>
      </w:pPr>
      <w:r/>
      <w:bookmarkStart w:id="49" w:name="_Toc35393806"/>
      <w:r/>
      <w:bookmarkStart w:id="50" w:name="_Toc28359096"/>
      <w:r/>
      <w:bookmarkStart w:id="51" w:name="_Toc35393637"/>
      <w:r/>
      <w:bookmarkStart w:id="52" w:name="_Toc28359019"/>
      <w:r>
        <w:rPr>
          <w:rFonts w:hint="eastAsia" w:ascii="宋体" w:hAnsi="宋体" w:cs="宋体"/>
          <w:color w:val="auto"/>
          <w:sz w:val="24"/>
        </w:rPr>
        <w:t xml:space="preserve">1.采购人信息</w:t>
      </w:r>
      <w:bookmarkEnd w:id="49"/>
      <w:r/>
      <w:bookmarkEnd w:id="50"/>
      <w:r/>
      <w:bookmarkEnd w:id="51"/>
      <w:r/>
      <w:bookmarkEnd w:id="52"/>
      <w:r/>
      <w:bookmarkStart w:id="53" w:name="_Toc35393807"/>
      <w:r/>
      <w:bookmarkEnd w:id="53"/>
      <w:r/>
      <w:bookmarkStart w:id="54" w:name="_Toc28359097"/>
      <w:r/>
      <w:bookmarkEnd w:id="54"/>
      <w:r/>
      <w:bookmarkStart w:id="55" w:name="_Toc28359020"/>
      <w:r/>
      <w:bookmarkEnd w:id="55"/>
      <w:r/>
      <w:bookmarkStart w:id="56" w:name="_Toc35393638"/>
      <w:r/>
      <w:bookmarkEnd w:id="56"/>
      <w:r/>
      <w:r/>
    </w:p>
    <w:p>
      <w:pPr>
        <w:ind w:firstLine="480"/>
        <w:spacing w:line="520" w:lineRule="exact"/>
        <w:rPr>
          <w:rFonts w:hint="eastAsia" w:ascii="宋体" w:hAnsi="宋体" w:eastAsia="宋体" w:cs="宋体"/>
          <w:color w:val="auto"/>
          <w:sz w:val="24"/>
          <w:lang w:eastAsia="zh-CN"/>
        </w:rPr>
      </w:pPr>
      <w:r/>
      <w:bookmarkStart w:id="57" w:name="_Toc28359021"/>
      <w:r/>
      <w:bookmarkStart w:id="58" w:name="_Toc28359098"/>
      <w:r/>
      <w:bookmarkStart w:id="59" w:name="_Toc35393808"/>
      <w:r/>
      <w:bookmarkStart w:id="60" w:name="_Toc35393639"/>
      <w:r>
        <w:rPr>
          <w:rFonts w:hint="eastAsia" w:ascii="宋体" w:hAnsi="宋体" w:cs="宋体"/>
          <w:color w:val="auto"/>
          <w:sz w:val="24"/>
        </w:rPr>
        <w:t xml:space="preserve">名</w:t>
      </w:r>
      <w:r>
        <w:rPr>
          <w:rFonts w:hint="eastAsia" w:ascii="宋体" w:hAnsi="宋体" w:cs="宋体"/>
          <w:color w:val="auto"/>
          <w:sz w:val="24"/>
          <w:lang w:val="en-US" w:eastAsia="zh-CN"/>
        </w:rPr>
        <w:t xml:space="preserve">    </w:t>
      </w:r>
      <w:r>
        <w:rPr>
          <w:rFonts w:hint="eastAsia" w:ascii="宋体" w:hAnsi="宋体" w:cs="宋体"/>
          <w:color w:val="auto"/>
          <w:sz w:val="24"/>
        </w:rPr>
        <w:t xml:space="preserve">称：</w:t>
      </w:r>
      <w:r>
        <w:rPr>
          <w:rFonts w:hint="eastAsia" w:ascii="宋体" w:hAnsi="宋体" w:cs="宋体"/>
          <w:color w:val="auto"/>
          <w:sz w:val="24"/>
          <w:lang w:eastAsia="zh-CN"/>
        </w:rPr>
        <w:t xml:space="preserve">江苏省盐城中学</w:t>
      </w:r>
      <w:r/>
    </w:p>
    <w:p>
      <w:pPr>
        <w:ind w:firstLine="480"/>
        <w:spacing w:line="520" w:lineRule="exact"/>
        <w:rPr>
          <w:rFonts w:hint="eastAsia" w:ascii="宋体" w:hAnsi="宋体" w:eastAsia="宋体" w:cs="宋体"/>
          <w:color w:val="auto"/>
          <w:sz w:val="24"/>
          <w:lang w:eastAsia="zh-CN"/>
        </w:rPr>
      </w:pPr>
      <w:r>
        <w:rPr>
          <w:rFonts w:hint="eastAsia" w:ascii="宋体" w:hAnsi="宋体" w:cs="宋体"/>
          <w:color w:val="auto"/>
          <w:sz w:val="24"/>
        </w:rPr>
        <w:t xml:space="preserve">地</w:t>
      </w:r>
      <w:r>
        <w:rPr>
          <w:rFonts w:hint="eastAsia" w:ascii="宋体" w:hAnsi="宋体" w:cs="宋体"/>
          <w:color w:val="auto"/>
          <w:sz w:val="24"/>
          <w:lang w:val="en-US" w:eastAsia="zh-CN"/>
        </w:rPr>
        <w:t xml:space="preserve">    </w:t>
      </w:r>
      <w:r>
        <w:rPr>
          <w:rFonts w:hint="eastAsia" w:ascii="宋体" w:hAnsi="宋体" w:cs="宋体"/>
          <w:color w:val="auto"/>
          <w:sz w:val="24"/>
        </w:rPr>
        <w:t xml:space="preserve">址：</w:t>
      </w:r>
      <w:r>
        <w:rPr>
          <w:rFonts w:hint="eastAsia" w:ascii="宋体" w:hAnsi="宋体" w:cs="宋体"/>
          <w:color w:val="auto"/>
          <w:sz w:val="24"/>
          <w:szCs w:val="20"/>
          <w:lang w:eastAsia="zh-CN"/>
        </w:rPr>
        <w:t xml:space="preserve">盐城市亭湖区解放南路199号</w:t>
      </w:r>
      <w:r/>
    </w:p>
    <w:p>
      <w:pPr>
        <w:ind w:firstLine="480"/>
        <w:spacing w:line="520" w:lineRule="exact"/>
        <w:rPr>
          <w:rFonts w:hint="default" w:ascii="宋体" w:hAnsi="宋体" w:eastAsia="宋体" w:cs="宋体"/>
          <w:color w:val="auto"/>
          <w:sz w:val="24"/>
          <w:lang w:val="en-US" w:eastAsia="zh-CN"/>
        </w:rPr>
      </w:pPr>
      <w:r>
        <w:rPr>
          <w:rFonts w:hint="eastAsia" w:ascii="宋体" w:hAnsi="宋体" w:cs="宋体"/>
          <w:color w:val="auto"/>
          <w:sz w:val="24"/>
        </w:rPr>
        <w:t xml:space="preserve">联</w:t>
      </w:r>
      <w:r>
        <w:rPr>
          <w:rFonts w:hint="eastAsia" w:ascii="宋体" w:hAnsi="宋体" w:cs="宋体"/>
          <w:color w:val="auto"/>
          <w:sz w:val="24"/>
          <w:lang w:val="en-US" w:eastAsia="zh-CN"/>
        </w:rPr>
        <w:t xml:space="preserve"> </w:t>
      </w:r>
      <w:r>
        <w:rPr>
          <w:rFonts w:hint="eastAsia" w:ascii="宋体" w:hAnsi="宋体" w:cs="宋体"/>
          <w:color w:val="auto"/>
          <w:sz w:val="24"/>
        </w:rPr>
        <w:t xml:space="preserve">系</w:t>
      </w:r>
      <w:r>
        <w:rPr>
          <w:rFonts w:hint="eastAsia" w:ascii="宋体" w:hAnsi="宋体" w:cs="宋体"/>
          <w:color w:val="auto"/>
          <w:sz w:val="24"/>
          <w:lang w:val="en-US" w:eastAsia="zh-CN"/>
        </w:rPr>
        <w:t xml:space="preserve"> </w:t>
      </w:r>
      <w:r>
        <w:rPr>
          <w:rFonts w:hint="eastAsia" w:ascii="宋体" w:hAnsi="宋体" w:cs="宋体"/>
          <w:color w:val="auto"/>
          <w:sz w:val="24"/>
        </w:rPr>
        <w:t xml:space="preserve">人：</w:t>
      </w:r>
      <w:r>
        <w:rPr>
          <w:rFonts w:hint="eastAsia" w:ascii="宋体" w:hAnsi="宋体" w:cs="宋体"/>
          <w:color w:val="auto"/>
          <w:sz w:val="24"/>
          <w:lang w:val="en-US" w:eastAsia="zh-CN"/>
        </w:rPr>
        <w:t xml:space="preserve">陈老师</w:t>
      </w:r>
      <w:r/>
    </w:p>
    <w:p>
      <w:pPr>
        <w:ind w:firstLine="480"/>
        <w:spacing w:line="520" w:lineRule="exact"/>
        <w:rPr>
          <w:rFonts w:hint="default" w:ascii="宋体" w:hAnsi="宋体" w:eastAsia="宋体" w:cs="宋体"/>
          <w:color w:val="auto"/>
          <w:sz w:val="24"/>
          <w:lang w:val="en-US" w:eastAsia="zh-CN"/>
        </w:rPr>
      </w:pPr>
      <w:r>
        <w:rPr>
          <w:rFonts w:hint="eastAsia" w:ascii="宋体" w:hAnsi="宋体" w:cs="宋体"/>
          <w:color w:val="auto"/>
          <w:sz w:val="24"/>
        </w:rPr>
        <w:t xml:space="preserve">联系电话：18961995558</w:t>
      </w:r>
      <w:r/>
    </w:p>
    <w:p>
      <w:pPr>
        <w:ind w:firstLine="480"/>
        <w:spacing w:line="520" w:lineRule="exact"/>
        <w:rPr>
          <w:rFonts w:ascii="宋体" w:hAnsi="宋体" w:cs="宋体"/>
          <w:color w:val="auto"/>
          <w:sz w:val="24"/>
        </w:rPr>
      </w:pPr>
      <w:r>
        <w:rPr>
          <w:rFonts w:hint="eastAsia" w:ascii="宋体" w:hAnsi="宋体" w:cs="宋体"/>
          <w:color w:val="auto"/>
          <w:sz w:val="24"/>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auto"/>
          <w:sz w:val="24"/>
          <w:lang w:eastAsia="zh-CN"/>
        </w:rPr>
      </w:pPr>
      <w:r>
        <w:rPr>
          <w:rFonts w:hint="eastAsia" w:ascii="宋体" w:hAnsi="宋体" w:cs="宋体"/>
          <w:color w:val="auto"/>
          <w:sz w:val="24"/>
        </w:rPr>
        <w:t xml:space="preserve">名</w:t>
      </w:r>
      <w:r>
        <w:rPr>
          <w:rFonts w:hint="eastAsia" w:ascii="宋体" w:hAnsi="宋体" w:cs="宋体"/>
          <w:color w:val="auto"/>
          <w:sz w:val="24"/>
          <w:lang w:val="en-US" w:eastAsia="zh-CN"/>
        </w:rPr>
        <w:t xml:space="preserve">    </w:t>
      </w:r>
      <w:r>
        <w:rPr>
          <w:rFonts w:hint="eastAsia" w:ascii="宋体" w:hAnsi="宋体" w:cs="宋体"/>
          <w:color w:val="auto"/>
          <w:sz w:val="24"/>
        </w:rPr>
        <w:t xml:space="preserve">称：</w:t>
      </w:r>
      <w:r>
        <w:rPr>
          <w:rFonts w:hint="eastAsia" w:ascii="宋体" w:hAnsi="宋体" w:cs="宋体"/>
          <w:color w:val="auto"/>
          <w:sz w:val="24"/>
          <w:lang w:eastAsia="zh-CN"/>
        </w:rPr>
        <w:t xml:space="preserve">江苏天翔工程项目管理有限公司</w:t>
      </w:r>
      <w:r/>
    </w:p>
    <w:p>
      <w:pPr>
        <w:ind w:firstLine="480"/>
        <w:spacing w:line="520" w:lineRule="exact"/>
        <w:rPr>
          <w:rFonts w:ascii="宋体" w:hAnsi="宋体" w:cs="宋体"/>
          <w:color w:val="auto"/>
          <w:sz w:val="24"/>
        </w:rPr>
      </w:pPr>
      <w:r>
        <w:rPr>
          <w:rFonts w:hint="eastAsia" w:ascii="宋体" w:hAnsi="宋体" w:cs="宋体"/>
          <w:color w:val="auto"/>
          <w:sz w:val="24"/>
        </w:rPr>
        <w:t xml:space="preserve">地</w:t>
      </w:r>
      <w:r>
        <w:rPr>
          <w:rFonts w:hint="eastAsia" w:ascii="宋体" w:hAnsi="宋体" w:cs="宋体"/>
          <w:color w:val="auto"/>
          <w:sz w:val="24"/>
          <w:lang w:val="en-US" w:eastAsia="zh-CN"/>
        </w:rPr>
        <w:t xml:space="preserve">    </w:t>
      </w:r>
      <w:r>
        <w:rPr>
          <w:rFonts w:hint="eastAsia" w:ascii="宋体" w:hAnsi="宋体" w:cs="宋体"/>
          <w:color w:val="auto"/>
          <w:sz w:val="24"/>
        </w:rPr>
        <w:t xml:space="preserve">址：盐城市亭湖区长亭路3号长亭商厦1号楼南楼5楼（东电梯）</w:t>
      </w:r>
      <w:r/>
    </w:p>
    <w:p>
      <w:pPr>
        <w:ind w:firstLine="480"/>
        <w:spacing w:line="520" w:lineRule="exact"/>
        <w:rPr>
          <w:rFonts w:ascii="宋体" w:hAnsi="宋体" w:cs="宋体"/>
          <w:color w:val="auto"/>
          <w:sz w:val="24"/>
        </w:rPr>
      </w:pPr>
      <w:r>
        <w:rPr>
          <w:rFonts w:hint="eastAsia" w:ascii="宋体" w:hAnsi="宋体" w:cs="宋体"/>
          <w:color w:val="auto"/>
          <w:sz w:val="24"/>
        </w:rPr>
        <w:t xml:space="preserve">联</w:t>
      </w:r>
      <w:r>
        <w:rPr>
          <w:rFonts w:hint="eastAsia" w:ascii="宋体" w:hAnsi="宋体" w:cs="宋体"/>
          <w:color w:val="auto"/>
          <w:sz w:val="24"/>
          <w:lang w:val="en-US" w:eastAsia="zh-CN"/>
        </w:rPr>
        <w:t xml:space="preserve"> </w:t>
      </w:r>
      <w:r>
        <w:rPr>
          <w:rFonts w:hint="eastAsia" w:ascii="宋体" w:hAnsi="宋体" w:cs="宋体"/>
          <w:color w:val="auto"/>
          <w:sz w:val="24"/>
        </w:rPr>
        <w:t xml:space="preserve">系</w:t>
      </w:r>
      <w:r>
        <w:rPr>
          <w:rFonts w:hint="eastAsia" w:ascii="宋体" w:hAnsi="宋体" w:cs="宋体"/>
          <w:color w:val="auto"/>
          <w:sz w:val="24"/>
          <w:lang w:val="en-US" w:eastAsia="zh-CN"/>
        </w:rPr>
        <w:t xml:space="preserve"> </w:t>
      </w:r>
      <w:r>
        <w:rPr>
          <w:rFonts w:hint="eastAsia" w:ascii="宋体" w:hAnsi="宋体" w:cs="宋体"/>
          <w:color w:val="auto"/>
          <w:sz w:val="24"/>
        </w:rPr>
        <w:t xml:space="preserve">人：</w:t>
      </w:r>
      <w:r>
        <w:rPr>
          <w:rFonts w:hint="eastAsia" w:cs="宋体"/>
          <w:color w:val="auto"/>
          <w:sz w:val="24"/>
          <w:szCs w:val="20"/>
          <w:lang w:val="en-US" w:eastAsia="zh-CN"/>
        </w:rPr>
        <w:t xml:space="preserve">陈工</w:t>
      </w:r>
      <w:r/>
    </w:p>
    <w:p>
      <w:pPr>
        <w:ind w:firstLine="480"/>
        <w:spacing w:line="520" w:lineRule="exact"/>
        <w:rPr>
          <w:rFonts w:hint="eastAsia"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lang w:val="en-US" w:eastAsia="zh-CN"/>
        </w:rPr>
        <w:t xml:space="preserve">13961998418</w:t>
      </w:r>
      <w:r/>
    </w:p>
    <w:p>
      <w:pPr>
        <w:jc w:val="left"/>
        <w:widowControl/>
        <w:rPr>
          <w:rFonts w:ascii="Cambria" w:hAnsi="Cambria"/>
          <w:b/>
          <w:bCs/>
          <w:color w:val="auto"/>
          <w:sz w:val="36"/>
          <w:szCs w:val="36"/>
        </w:rPr>
      </w:pPr>
      <w:r>
        <w:rPr>
          <w:color w:val="auto"/>
          <w:sz w:val="36"/>
          <w:szCs w:val="36"/>
        </w:rPr>
        <w:br w:type="page" w:clear="all"/>
      </w:r>
      <w:r/>
    </w:p>
    <w:p>
      <w:pPr>
        <w:pStyle w:val="744"/>
        <w:rPr>
          <w:color w:val="auto"/>
          <w:sz w:val="36"/>
          <w:szCs w:val="36"/>
        </w:rPr>
      </w:pPr>
      <w:r/>
      <w:bookmarkStart w:id="61" w:name="_Toc203032691"/>
      <w:r>
        <w:rPr>
          <w:rFonts w:hint="eastAsia"/>
          <w:color w:val="auto"/>
          <w:sz w:val="36"/>
          <w:szCs w:val="36"/>
        </w:rPr>
        <w:t xml:space="preserve">第二章  磋商须知</w:t>
      </w:r>
      <w:bookmarkEnd w:id="1"/>
      <w:r/>
      <w:bookmarkEnd w:id="2"/>
      <w:r/>
      <w:bookmarkEnd w:id="3"/>
      <w:r/>
      <w:bookmarkEnd w:id="61"/>
      <w:r/>
      <w:r/>
    </w:p>
    <w:p>
      <w:pPr>
        <w:ind w:firstLine="2040"/>
        <w:spacing w:after="143" w:line="360" w:lineRule="auto"/>
        <w:rPr>
          <w:rFonts w:ascii="宋体" w:hAnsi="宋体"/>
          <w:b/>
          <w:bCs/>
          <w:color w:val="auto"/>
          <w:sz w:val="24"/>
        </w:rPr>
      </w:pPr>
      <w:r/>
      <w:bookmarkStart w:id="62" w:name="_Toc20823309"/>
      <w:r/>
      <w:bookmarkStart w:id="63" w:name="_Toc513029237"/>
      <w:r/>
      <w:bookmarkStart w:id="64" w:name="_Toc16938553"/>
      <w:r>
        <w:rPr>
          <w:rFonts w:hint="eastAsia" w:ascii="宋体" w:hAnsi="宋体"/>
          <w:bCs/>
          <w:color w:val="auto"/>
          <w:sz w:val="24"/>
        </w:rPr>
        <w:t xml:space="preserve">（参加竞争性磋商的供应商以下简称“磋商供应商”）</w:t>
      </w:r>
      <w:r/>
    </w:p>
    <w:p>
      <w:pPr>
        <w:ind w:firstLine="482"/>
        <w:spacing w:line="440" w:lineRule="exact"/>
        <w:tabs>
          <w:tab w:val="left" w:pos="900" w:leader="none"/>
        </w:tabs>
        <w:rPr>
          <w:rFonts w:ascii="宋体" w:hAnsi="宋体"/>
          <w:color w:val="auto"/>
          <w:sz w:val="24"/>
        </w:rPr>
        <w:outlineLvl w:val="1"/>
      </w:pPr>
      <w:r/>
      <w:bookmarkStart w:id="65" w:name="_Toc203032692"/>
      <w:r>
        <w:rPr>
          <w:rFonts w:hint="eastAsia" w:ascii="宋体" w:hAnsi="宋体"/>
          <w:b/>
          <w:color w:val="auto"/>
          <w:sz w:val="24"/>
        </w:rPr>
        <w:t xml:space="preserve">一、总则</w:t>
      </w:r>
      <w:bookmarkEnd w:id="65"/>
      <w:r/>
      <w:r/>
    </w:p>
    <w:p>
      <w:pPr>
        <w:ind w:firstLine="480"/>
        <w:spacing w:line="440" w:lineRule="exact"/>
        <w:rPr>
          <w:rFonts w:ascii="宋体" w:hAnsi="宋体"/>
          <w:color w:val="auto"/>
          <w:sz w:val="24"/>
        </w:rPr>
      </w:pPr>
      <w:r/>
      <w:bookmarkStart w:id="66" w:name="_Hlt26670345"/>
      <w:r/>
      <w:bookmarkEnd w:id="66"/>
      <w:r/>
      <w:bookmarkStart w:id="67" w:name="_Hlt26954828"/>
      <w:r/>
      <w:bookmarkEnd w:id="67"/>
      <w:r/>
      <w:bookmarkStart w:id="68" w:name="_Hlt26954830"/>
      <w:r/>
      <w:bookmarkEnd w:id="68"/>
      <w:r/>
      <w:bookmarkStart w:id="69" w:name="_Hlt26670348"/>
      <w:r/>
      <w:bookmarkEnd w:id="69"/>
      <w:r/>
      <w:bookmarkStart w:id="70" w:name="_Hlt26668969"/>
      <w:r/>
      <w:bookmarkEnd w:id="70"/>
      <w:r/>
      <w:bookmarkStart w:id="71" w:name="_Hlt26670354"/>
      <w:r/>
      <w:bookmarkEnd w:id="71"/>
      <w:r/>
      <w:bookmarkStart w:id="72" w:name="_Hlt26954832"/>
      <w:r/>
      <w:bookmarkEnd w:id="72"/>
      <w:r/>
      <w:bookmarkStart w:id="73" w:name="_Toc462564072"/>
      <w:r/>
      <w:bookmarkStart w:id="74" w:name="_Toc14577351"/>
      <w:r/>
      <w:bookmarkStart w:id="75" w:name="_Toc61149553"/>
      <w:r/>
      <w:bookmarkStart w:id="76" w:name="_Toc513029213"/>
      <w:r>
        <w:rPr>
          <w:rFonts w:hint="eastAsia" w:ascii="宋体" w:hAnsi="宋体"/>
          <w:color w:val="auto"/>
          <w:sz w:val="24"/>
        </w:rPr>
        <w:t xml:space="preserve">1.采购方式</w:t>
      </w:r>
      <w:r/>
    </w:p>
    <w:p>
      <w:pPr>
        <w:ind w:firstLine="480"/>
        <w:spacing w:line="440" w:lineRule="exact"/>
        <w:rPr>
          <w:rFonts w:ascii="宋体" w:hAnsi="宋体"/>
          <w:color w:val="auto"/>
          <w:sz w:val="24"/>
        </w:rPr>
      </w:pPr>
      <w:r>
        <w:rPr>
          <w:rFonts w:hint="eastAsia" w:ascii="宋体" w:hAnsi="宋体"/>
          <w:color w:val="auto"/>
          <w:sz w:val="24"/>
        </w:rPr>
        <w:t xml:space="preserve">1.1本次政府采购活动采取竞争性磋商(以下简称磋商)方式，本磋商文件仅适用于磋商公告中所述项目。</w:t>
      </w:r>
      <w:r/>
    </w:p>
    <w:p>
      <w:pPr>
        <w:ind w:firstLine="480"/>
        <w:spacing w:line="440" w:lineRule="exact"/>
        <w:rPr>
          <w:rFonts w:ascii="宋体" w:hAnsi="宋体"/>
          <w:color w:val="auto"/>
          <w:sz w:val="24"/>
        </w:rPr>
      </w:pPr>
      <w:r/>
      <w:bookmarkStart w:id="77" w:name="_Toc16938521"/>
      <w:r/>
      <w:bookmarkStart w:id="78" w:name="_Toc513029205"/>
      <w:r/>
      <w:bookmarkStart w:id="79" w:name="_Toc20823277"/>
      <w:r>
        <w:rPr>
          <w:rFonts w:hint="eastAsia" w:ascii="宋体" w:hAnsi="宋体"/>
          <w:color w:val="auto"/>
          <w:sz w:val="24"/>
        </w:rPr>
        <w:t xml:space="preserve">2.合格的</w:t>
      </w:r>
      <w:bookmarkEnd w:id="77"/>
      <w:r/>
      <w:bookmarkEnd w:id="78"/>
      <w:r/>
      <w:bookmarkEnd w:id="79"/>
      <w:r>
        <w:rPr>
          <w:rFonts w:hint="eastAsia" w:ascii="宋体" w:hAnsi="宋体"/>
          <w:color w:val="auto"/>
          <w:sz w:val="24"/>
        </w:rPr>
        <w:t xml:space="preserve">供应商</w:t>
      </w:r>
      <w:r/>
    </w:p>
    <w:p>
      <w:pPr>
        <w:ind w:firstLine="480"/>
        <w:spacing w:line="440" w:lineRule="exact"/>
        <w:rPr>
          <w:rFonts w:ascii="宋体" w:hAnsi="宋体"/>
          <w:color w:val="auto"/>
          <w:sz w:val="24"/>
        </w:rPr>
      </w:pPr>
      <w:r>
        <w:rPr>
          <w:rFonts w:hint="eastAsia" w:ascii="宋体" w:hAnsi="宋体"/>
          <w:color w:val="auto"/>
          <w:sz w:val="24"/>
        </w:rPr>
        <w:t xml:space="preserve">2.1满足磋商公告中供应商资格要求的规定。</w:t>
      </w:r>
      <w:r/>
    </w:p>
    <w:p>
      <w:pPr>
        <w:ind w:firstLine="480"/>
        <w:spacing w:line="440" w:lineRule="exact"/>
        <w:rPr>
          <w:rFonts w:ascii="宋体" w:hAnsi="宋体"/>
          <w:color w:val="auto"/>
          <w:sz w:val="24"/>
        </w:rPr>
      </w:pPr>
      <w:r>
        <w:rPr>
          <w:rFonts w:hint="eastAsia" w:ascii="宋体" w:hAnsi="宋体"/>
          <w:color w:val="auto"/>
          <w:sz w:val="24"/>
        </w:rPr>
        <w:t xml:space="preserve">2.2 满足本磋商文件实质性要求和条件的规定。</w:t>
      </w:r>
      <w:r/>
    </w:p>
    <w:p>
      <w:pPr>
        <w:ind w:firstLine="480"/>
        <w:spacing w:line="440" w:lineRule="exact"/>
        <w:rPr>
          <w:rFonts w:ascii="宋体" w:hAnsi="宋体"/>
          <w:color w:val="auto"/>
          <w:sz w:val="24"/>
        </w:rPr>
      </w:pPr>
      <w:r/>
      <w:bookmarkStart w:id="80" w:name="_Toc513029206"/>
      <w:r/>
      <w:bookmarkStart w:id="81" w:name="_Toc16938522"/>
      <w:r/>
      <w:bookmarkStart w:id="82" w:name="_Toc20823278"/>
      <w:r>
        <w:rPr>
          <w:rFonts w:hint="eastAsia" w:ascii="宋体" w:hAnsi="宋体"/>
          <w:color w:val="auto"/>
          <w:sz w:val="24"/>
        </w:rPr>
        <w:t xml:space="preserve">3.适用法律</w:t>
      </w:r>
      <w:bookmarkEnd w:id="80"/>
      <w:r/>
      <w:bookmarkEnd w:id="81"/>
      <w:r/>
      <w:bookmarkEnd w:id="82"/>
      <w:r/>
      <w:r/>
    </w:p>
    <w:p>
      <w:pPr>
        <w:ind w:firstLine="480"/>
        <w:spacing w:line="440" w:lineRule="exact"/>
        <w:rPr>
          <w:rFonts w:ascii="宋体" w:hAnsi="宋体"/>
          <w:color w:val="auto"/>
          <w:sz w:val="24"/>
        </w:rPr>
      </w:pPr>
      <w:r>
        <w:rPr>
          <w:rFonts w:hint="eastAsia" w:ascii="宋体" w:hAnsi="宋体"/>
          <w:color w:val="auto"/>
          <w:sz w:val="24"/>
        </w:rPr>
        <w:t xml:space="preserve">3.1 本次磋商及由此产生的合同受中华人民共和国有关的法律法规制约和保护。</w:t>
      </w:r>
      <w:r/>
    </w:p>
    <w:p>
      <w:pPr>
        <w:ind w:firstLine="480"/>
        <w:spacing w:line="440" w:lineRule="exact"/>
        <w:rPr>
          <w:rFonts w:ascii="宋体" w:hAnsi="宋体"/>
          <w:color w:val="auto"/>
          <w:sz w:val="24"/>
        </w:rPr>
      </w:pPr>
      <w:r/>
      <w:bookmarkStart w:id="83" w:name="_Toc462564067"/>
      <w:r/>
      <w:bookmarkStart w:id="84" w:name="_Toc20823279"/>
      <w:r/>
      <w:bookmarkStart w:id="85" w:name="_Toc513029207"/>
      <w:r/>
      <w:bookmarkStart w:id="86" w:name="_Toc16938523"/>
      <w:r>
        <w:rPr>
          <w:rFonts w:hint="eastAsia" w:ascii="宋体" w:hAnsi="宋体"/>
          <w:color w:val="auto"/>
          <w:sz w:val="24"/>
        </w:rPr>
        <w:t xml:space="preserve">4.磋商费用</w:t>
      </w:r>
      <w:bookmarkEnd w:id="83"/>
      <w:r/>
      <w:bookmarkEnd w:id="84"/>
      <w:r/>
      <w:bookmarkEnd w:id="85"/>
      <w:r/>
      <w:bookmarkEnd w:id="86"/>
      <w:r/>
      <w:r/>
    </w:p>
    <w:p>
      <w:pPr>
        <w:ind w:firstLine="480"/>
        <w:spacing w:line="440" w:lineRule="exact"/>
        <w:rPr>
          <w:rFonts w:ascii="宋体" w:hAnsi="宋体"/>
          <w:color w:val="auto"/>
          <w:sz w:val="24"/>
        </w:rPr>
      </w:pPr>
      <w:r>
        <w:rPr>
          <w:rFonts w:hint="eastAsia" w:ascii="宋体" w:hAnsi="宋体"/>
          <w:color w:val="auto"/>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auto"/>
          <w:sz w:val="24"/>
        </w:rPr>
      </w:pPr>
      <w:r>
        <w:rPr>
          <w:rFonts w:hint="eastAsia" w:ascii="宋体" w:hAnsi="宋体" w:cs="宋体"/>
          <w:color w:val="auto"/>
          <w:sz w:val="24"/>
        </w:rPr>
        <w:t xml:space="preserve">4.2本项目</w:t>
      </w:r>
      <w:r>
        <w:rPr>
          <w:rFonts w:hint="eastAsia" w:ascii="宋体" w:hAnsi="宋体"/>
          <w:color w:val="auto"/>
          <w:sz w:val="24"/>
        </w:rPr>
        <w:t xml:space="preserve">磋商服务费</w:t>
      </w:r>
      <w:r>
        <w:rPr>
          <w:rFonts w:hint="eastAsia" w:ascii="宋体" w:hAnsi="宋体"/>
          <w:bCs/>
          <w:color w:val="auto"/>
          <w:sz w:val="24"/>
          <w:u w:val="none"/>
        </w:rPr>
        <w:t xml:space="preserve">按</w:t>
      </w:r>
      <w:r>
        <w:rPr>
          <w:rFonts w:hint="eastAsia" w:ascii="宋体" w:hAnsi="宋体" w:cs="宋体"/>
          <w:color w:val="auto"/>
          <w:sz w:val="24"/>
          <w:u w:val="none"/>
        </w:rPr>
        <w:t xml:space="preserve">苏招协【2022】002号文件规定费用标准的</w:t>
      </w:r>
      <w:r>
        <w:rPr>
          <w:rFonts w:hint="eastAsia" w:ascii="宋体" w:hAnsi="宋体" w:cs="宋体"/>
          <w:color w:val="auto"/>
          <w:sz w:val="24"/>
          <w:u w:val="none"/>
          <w:lang w:val="en-US" w:eastAsia="zh-CN"/>
        </w:rPr>
        <w:t xml:space="preserve">7</w:t>
      </w:r>
      <w:r>
        <w:rPr>
          <w:rFonts w:hint="eastAsia" w:ascii="宋体" w:hAnsi="宋体" w:cs="宋体"/>
          <w:color w:val="auto"/>
          <w:sz w:val="24"/>
          <w:u w:val="none"/>
        </w:rPr>
        <w:t xml:space="preserve">0%计算，</w:t>
      </w:r>
      <w:r>
        <w:rPr>
          <w:rFonts w:hint="eastAsia" w:ascii="宋体" w:hAnsi="宋体" w:cs="宋体"/>
          <w:color w:val="auto"/>
          <w:sz w:val="24"/>
        </w:rPr>
        <w:t xml:space="preserve">由中标人在与招标人签合同之前，向代理公司支付。请投标人考虑在投标报价</w:t>
      </w:r>
      <w:r>
        <w:rPr>
          <w:rFonts w:hint="eastAsia" w:ascii="宋体" w:hAnsi="宋体"/>
          <w:color w:val="auto"/>
          <w:sz w:val="24"/>
        </w:rPr>
        <w:t xml:space="preserve">中（此项费用投标人在投标报价中不得单独列出）。</w:t>
      </w:r>
      <w:r/>
    </w:p>
    <w:p>
      <w:pPr>
        <w:ind w:firstLine="480"/>
        <w:spacing w:line="440" w:lineRule="exact"/>
        <w:rPr>
          <w:rFonts w:ascii="宋体" w:hAnsi="宋体"/>
          <w:color w:val="auto"/>
          <w:sz w:val="24"/>
        </w:rPr>
      </w:pPr>
      <w:r>
        <w:rPr>
          <w:rFonts w:hint="eastAsia" w:ascii="宋体" w:hAnsi="宋体"/>
          <w:color w:val="auto"/>
          <w:sz w:val="24"/>
        </w:rPr>
        <w:t xml:space="preserve">5.磋商文件的约束力</w:t>
      </w:r>
      <w:r/>
    </w:p>
    <w:p>
      <w:pPr>
        <w:ind w:firstLine="480"/>
        <w:spacing w:line="440" w:lineRule="exact"/>
        <w:rPr>
          <w:rFonts w:ascii="宋体" w:hAnsi="宋体"/>
          <w:color w:val="auto"/>
          <w:sz w:val="24"/>
        </w:rPr>
      </w:pPr>
      <w:r>
        <w:rPr>
          <w:rFonts w:hint="eastAsia" w:ascii="宋体" w:hAnsi="宋体"/>
          <w:color w:val="auto"/>
          <w:sz w:val="24"/>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auto"/>
          <w:sz w:val="24"/>
        </w:rPr>
        <w:outlineLvl w:val="1"/>
      </w:pPr>
      <w:r/>
      <w:bookmarkStart w:id="87" w:name="_Toc203032693"/>
      <w:r>
        <w:rPr>
          <w:rFonts w:hint="eastAsia" w:ascii="宋体" w:hAnsi="宋体"/>
          <w:b/>
          <w:color w:val="auto"/>
          <w:sz w:val="24"/>
        </w:rPr>
        <w:t xml:space="preserve">二、磋商文件</w:t>
      </w:r>
      <w:bookmarkEnd w:id="73"/>
      <w:r/>
      <w:bookmarkEnd w:id="74"/>
      <w:r/>
      <w:bookmarkEnd w:id="75"/>
      <w:r/>
      <w:bookmarkEnd w:id="76"/>
      <w:r/>
      <w:bookmarkEnd w:id="87"/>
      <w:r/>
      <w:bookmarkStart w:id="88" w:name="_Toc14577361"/>
      <w:r/>
      <w:bookmarkEnd w:id="88"/>
      <w:r/>
      <w:bookmarkStart w:id="89" w:name="_Toc513029223"/>
      <w:r/>
      <w:bookmarkEnd w:id="89"/>
      <w:r/>
      <w:bookmarkStart w:id="90" w:name="_Toc61149561"/>
      <w:r/>
      <w:bookmarkEnd w:id="90"/>
      <w:r/>
      <w:r/>
    </w:p>
    <w:p>
      <w:pPr>
        <w:ind w:firstLine="480"/>
        <w:spacing w:line="440" w:lineRule="exact"/>
        <w:rPr>
          <w:rFonts w:ascii="宋体" w:hAnsi="宋体"/>
          <w:color w:val="auto"/>
          <w:sz w:val="24"/>
        </w:rPr>
      </w:pPr>
      <w:r/>
      <w:bookmarkStart w:id="91" w:name="_Toc513029210"/>
      <w:r/>
      <w:bookmarkStart w:id="92" w:name="_Toc16938526"/>
      <w:r/>
      <w:bookmarkStart w:id="93" w:name="_Toc20823282"/>
      <w:r/>
      <w:bookmarkStart w:id="94" w:name="_Toc61149554"/>
      <w:r/>
      <w:bookmarkStart w:id="95" w:name="_Toc462564073"/>
      <w:r/>
      <w:bookmarkStart w:id="96" w:name="_Toc14577353"/>
      <w:r/>
      <w:bookmarkStart w:id="97" w:name="_Toc61149555"/>
      <w:r/>
      <w:bookmarkStart w:id="98" w:name="_Toc513029214"/>
      <w:r/>
      <w:bookmarkStart w:id="99" w:name="_Toc513029215"/>
      <w:r/>
      <w:bookmarkStart w:id="100" w:name="_Toc462564074"/>
      <w:r/>
      <w:bookmarkStart w:id="101" w:name="_Toc14577352"/>
      <w:r/>
      <w:bookmarkStart w:id="102" w:name="_Toc20823285"/>
      <w:r/>
      <w:bookmarkStart w:id="103" w:name="_Toc16938529"/>
      <w:r/>
      <w:bookmarkStart w:id="104" w:name="_Toc120614216"/>
      <w:r>
        <w:rPr>
          <w:rFonts w:hint="eastAsia" w:ascii="宋体" w:hAnsi="宋体"/>
          <w:color w:val="auto"/>
          <w:sz w:val="24"/>
        </w:rPr>
        <w:t xml:space="preserve">6.磋商文件构成</w:t>
      </w:r>
      <w:bookmarkEnd w:id="91"/>
      <w:r/>
      <w:bookmarkEnd w:id="92"/>
      <w:r/>
      <w:bookmarkEnd w:id="93"/>
      <w:r/>
      <w:r/>
    </w:p>
    <w:p>
      <w:pPr>
        <w:ind w:firstLine="480"/>
        <w:spacing w:line="440" w:lineRule="exact"/>
        <w:rPr>
          <w:rFonts w:ascii="宋体" w:hAnsi="宋体"/>
          <w:color w:val="auto"/>
          <w:sz w:val="24"/>
        </w:rPr>
      </w:pPr>
      <w:r>
        <w:rPr>
          <w:rFonts w:hint="eastAsia" w:ascii="宋体" w:hAnsi="宋体"/>
          <w:color w:val="auto"/>
          <w:sz w:val="24"/>
        </w:rPr>
        <w:t xml:space="preserve">6.1磋商文件由以下部分组成：</w:t>
      </w:r>
      <w:r/>
    </w:p>
    <w:p>
      <w:pPr>
        <w:ind w:firstLine="480"/>
        <w:spacing w:line="440" w:lineRule="exact"/>
        <w:rPr>
          <w:rFonts w:ascii="宋体" w:hAnsi="宋体"/>
          <w:color w:val="auto"/>
          <w:sz w:val="24"/>
        </w:rPr>
      </w:pPr>
      <w:r>
        <w:rPr>
          <w:rFonts w:hint="eastAsia" w:ascii="宋体" w:hAnsi="宋体"/>
          <w:color w:val="auto"/>
          <w:sz w:val="24"/>
        </w:rPr>
        <w:t xml:space="preserve">（1）磋商公告</w:t>
      </w:r>
      <w:r/>
    </w:p>
    <w:p>
      <w:pPr>
        <w:ind w:firstLine="480"/>
        <w:spacing w:line="440" w:lineRule="exact"/>
        <w:rPr>
          <w:rFonts w:ascii="宋体" w:hAnsi="宋体"/>
          <w:color w:val="auto"/>
          <w:sz w:val="24"/>
        </w:rPr>
      </w:pPr>
      <w:r>
        <w:rPr>
          <w:rFonts w:hint="eastAsia" w:ascii="宋体" w:hAnsi="宋体"/>
          <w:color w:val="auto"/>
          <w:sz w:val="24"/>
        </w:rPr>
        <w:t xml:space="preserve">（2）供应商须知</w:t>
      </w:r>
      <w:r/>
    </w:p>
    <w:p>
      <w:pPr>
        <w:ind w:firstLine="480"/>
        <w:spacing w:line="440" w:lineRule="exact"/>
        <w:rPr>
          <w:rFonts w:ascii="宋体" w:hAnsi="宋体"/>
          <w:color w:val="auto"/>
          <w:sz w:val="24"/>
        </w:rPr>
      </w:pPr>
      <w:r>
        <w:rPr>
          <w:rFonts w:hint="eastAsia" w:ascii="宋体" w:hAnsi="宋体"/>
          <w:color w:val="auto"/>
          <w:sz w:val="24"/>
        </w:rPr>
        <w:t xml:space="preserve">（3）合同文本</w:t>
      </w:r>
      <w:r/>
    </w:p>
    <w:p>
      <w:pPr>
        <w:ind w:firstLine="480"/>
        <w:spacing w:line="440" w:lineRule="exact"/>
        <w:rPr>
          <w:rFonts w:ascii="宋体" w:hAnsi="宋体"/>
          <w:color w:val="auto"/>
          <w:sz w:val="24"/>
        </w:rPr>
      </w:pPr>
      <w:r>
        <w:rPr>
          <w:rFonts w:hint="eastAsia" w:ascii="宋体" w:hAnsi="宋体"/>
          <w:color w:val="auto"/>
          <w:sz w:val="24"/>
        </w:rPr>
        <w:t xml:space="preserve">（4）采购需求</w:t>
      </w:r>
      <w:r/>
    </w:p>
    <w:p>
      <w:pPr>
        <w:ind w:firstLine="480"/>
        <w:spacing w:line="440" w:lineRule="exact"/>
        <w:rPr>
          <w:rFonts w:ascii="宋体" w:hAnsi="宋体"/>
          <w:color w:val="auto"/>
          <w:sz w:val="24"/>
        </w:rPr>
      </w:pPr>
      <w:r>
        <w:rPr>
          <w:rFonts w:hint="eastAsia" w:ascii="宋体" w:hAnsi="宋体"/>
          <w:color w:val="auto"/>
          <w:sz w:val="24"/>
        </w:rPr>
        <w:t xml:space="preserve">（5）评审方法与评审标准</w:t>
      </w:r>
      <w:r/>
    </w:p>
    <w:p>
      <w:pPr>
        <w:ind w:firstLine="480"/>
        <w:spacing w:line="440" w:lineRule="exact"/>
        <w:rPr>
          <w:rFonts w:ascii="宋体" w:hAnsi="宋体"/>
          <w:color w:val="auto"/>
          <w:sz w:val="24"/>
        </w:rPr>
      </w:pPr>
      <w:r>
        <w:rPr>
          <w:rFonts w:hint="eastAsia" w:ascii="宋体" w:hAnsi="宋体"/>
          <w:color w:val="auto"/>
          <w:sz w:val="24"/>
        </w:rPr>
        <w:t xml:space="preserve">（6）响应文件格式</w:t>
      </w:r>
      <w:r/>
    </w:p>
    <w:p>
      <w:pPr>
        <w:ind w:firstLine="480"/>
        <w:spacing w:line="440" w:lineRule="exact"/>
        <w:rPr>
          <w:rFonts w:ascii="宋体" w:hAnsi="宋体"/>
          <w:color w:val="auto"/>
          <w:sz w:val="24"/>
        </w:rPr>
      </w:pPr>
      <w:r>
        <w:rPr>
          <w:rFonts w:hint="eastAsia" w:ascii="宋体" w:hAnsi="宋体"/>
          <w:color w:val="auto"/>
          <w:sz w:val="24"/>
        </w:rPr>
        <w:t xml:space="preserve">请仔细检查磋商文件是否齐全，如有缺漏请立即与代理公司联系解决。</w:t>
      </w:r>
      <w:r/>
    </w:p>
    <w:p>
      <w:pPr>
        <w:ind w:firstLine="480"/>
        <w:spacing w:line="440" w:lineRule="exact"/>
        <w:rPr>
          <w:rFonts w:ascii="宋体" w:hAnsi="宋体"/>
          <w:color w:val="auto"/>
          <w:sz w:val="24"/>
        </w:rPr>
      </w:pPr>
      <w:r>
        <w:rPr>
          <w:rFonts w:hint="eastAsia" w:ascii="宋体" w:hAnsi="宋体"/>
          <w:color w:val="auto"/>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auto"/>
          <w:sz w:val="24"/>
        </w:rPr>
      </w:pPr>
      <w:r/>
      <w:bookmarkStart w:id="105" w:name="_Toc16938527"/>
      <w:r/>
      <w:bookmarkStart w:id="106" w:name="_Toc513029211"/>
      <w:r/>
      <w:bookmarkStart w:id="107" w:name="_Toc20823283"/>
      <w:r/>
      <w:bookmarkStart w:id="108" w:name="_Toc462564070"/>
      <w:r>
        <w:rPr>
          <w:rFonts w:hint="eastAsia" w:ascii="宋体" w:hAnsi="宋体"/>
          <w:color w:val="auto"/>
          <w:sz w:val="24"/>
        </w:rPr>
        <w:t xml:space="preserve">7.磋商文件的澄清</w:t>
      </w:r>
      <w:bookmarkEnd w:id="105"/>
      <w:r/>
      <w:bookmarkEnd w:id="106"/>
      <w:r/>
      <w:bookmarkEnd w:id="107"/>
      <w:r/>
      <w:bookmarkEnd w:id="108"/>
      <w:r/>
      <w:r/>
    </w:p>
    <w:p>
      <w:pPr>
        <w:ind w:firstLine="480"/>
        <w:spacing w:line="440" w:lineRule="exact"/>
        <w:rPr>
          <w:rFonts w:ascii="宋体" w:hAnsi="宋体"/>
          <w:color w:val="auto"/>
          <w:sz w:val="24"/>
        </w:rPr>
      </w:pPr>
      <w:r>
        <w:rPr>
          <w:rFonts w:hint="eastAsia" w:ascii="宋体" w:hAnsi="宋体"/>
          <w:color w:val="auto"/>
          <w:sz w:val="24"/>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auto"/>
          <w:sz w:val="24"/>
        </w:rPr>
      </w:pPr>
      <w:r/>
      <w:bookmarkStart w:id="109" w:name="_Toc20823284"/>
      <w:r/>
      <w:bookmarkStart w:id="110" w:name="_Toc513029212"/>
      <w:r/>
      <w:bookmarkStart w:id="111" w:name="_Toc16938528"/>
      <w:r/>
      <w:bookmarkStart w:id="112" w:name="_Toc462564071"/>
      <w:r>
        <w:rPr>
          <w:rFonts w:hint="eastAsia" w:ascii="宋体" w:hAnsi="宋体"/>
          <w:color w:val="auto"/>
          <w:sz w:val="24"/>
        </w:rPr>
        <w:t xml:space="preserve">8.磋商文件的澄清和修改</w:t>
      </w:r>
      <w:bookmarkEnd w:id="109"/>
      <w:r/>
      <w:bookmarkEnd w:id="110"/>
      <w:r/>
      <w:bookmarkEnd w:id="111"/>
      <w:r/>
      <w:bookmarkEnd w:id="112"/>
      <w:r/>
      <w:r/>
    </w:p>
    <w:p>
      <w:pPr>
        <w:ind w:firstLine="480"/>
        <w:spacing w:line="440" w:lineRule="exact"/>
        <w:rPr>
          <w:rFonts w:ascii="宋体" w:hAnsi="宋体"/>
          <w:color w:val="auto"/>
          <w:sz w:val="24"/>
        </w:rPr>
      </w:pPr>
      <w:r>
        <w:rPr>
          <w:rFonts w:hint="eastAsia" w:ascii="宋体" w:hAnsi="宋体"/>
          <w:color w:val="auto"/>
          <w:sz w:val="24"/>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auto"/>
          <w:sz w:val="24"/>
        </w:rPr>
      </w:pPr>
      <w:r>
        <w:rPr>
          <w:rFonts w:hint="eastAsia" w:ascii="宋体" w:hAnsi="宋体"/>
          <w:color w:val="auto"/>
          <w:sz w:val="24"/>
        </w:rPr>
        <w:t xml:space="preserve">8.2代理公司可以视采购项目的具体情况，组织供应商进行现场考察或召开磋商前答疑会，但不单独或分别组织只有一个供应商参加的现场考察和答疑会。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ascii="宋体" w:hAnsi="宋体"/>
          <w:b/>
          <w:color w:val="auto"/>
          <w:sz w:val="24"/>
        </w:rPr>
        <w:outlineLvl w:val="1"/>
      </w:pPr>
      <w:r/>
      <w:bookmarkStart w:id="113" w:name="_Toc203032694"/>
      <w:r>
        <w:rPr>
          <w:rFonts w:hint="eastAsia" w:ascii="宋体" w:hAnsi="宋体"/>
          <w:b/>
          <w:color w:val="auto"/>
          <w:sz w:val="24"/>
        </w:rPr>
        <w:t xml:space="preserve">三、响应文件的编制</w:t>
      </w:r>
      <w:bookmarkEnd w:id="102"/>
      <w:r/>
      <w:bookmarkEnd w:id="103"/>
      <w:r/>
      <w:bookmarkEnd w:id="104"/>
      <w:r/>
      <w:bookmarkEnd w:id="113"/>
      <w:r/>
      <w:r/>
    </w:p>
    <w:p>
      <w:pPr>
        <w:ind w:firstLine="480"/>
        <w:spacing w:line="440" w:lineRule="exact"/>
        <w:rPr>
          <w:rFonts w:ascii="宋体" w:hAnsi="宋体" w:cs="宋体"/>
          <w:color w:val="auto"/>
          <w:sz w:val="24"/>
        </w:rPr>
      </w:pPr>
      <w:r/>
      <w:bookmarkStart w:id="114" w:name="_Toc20823286"/>
      <w:r/>
      <w:bookmarkStart w:id="115" w:name="_Toc16938530"/>
      <w:r>
        <w:rPr>
          <w:rFonts w:hint="eastAsia" w:ascii="宋体" w:hAnsi="宋体" w:cs="宋体"/>
          <w:color w:val="auto"/>
          <w:sz w:val="24"/>
        </w:rPr>
        <w:t xml:space="preserve">9.响应文件的语言及度量衡单位</w:t>
      </w:r>
      <w:bookmarkEnd w:id="114"/>
      <w:r/>
      <w:bookmarkEnd w:id="115"/>
      <w:r/>
      <w:r/>
    </w:p>
    <w:p>
      <w:pPr>
        <w:ind w:firstLine="480"/>
        <w:spacing w:line="440" w:lineRule="exact"/>
        <w:rPr>
          <w:rFonts w:ascii="宋体" w:hAnsi="宋体" w:cs="宋体"/>
          <w:color w:val="auto"/>
          <w:sz w:val="24"/>
        </w:rPr>
      </w:pPr>
      <w:r>
        <w:rPr>
          <w:rFonts w:hint="eastAsia" w:ascii="宋体" w:hAnsi="宋体" w:cs="宋体"/>
          <w:color w:val="auto"/>
          <w:sz w:val="24"/>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auto"/>
          <w:sz w:val="24"/>
        </w:rPr>
      </w:pPr>
      <w:r>
        <w:rPr>
          <w:rFonts w:hint="eastAsia" w:ascii="宋体" w:hAnsi="宋体" w:cs="宋体"/>
          <w:color w:val="auto"/>
          <w:sz w:val="24"/>
        </w:rPr>
        <w:t xml:space="preserve">9.2 除技术性能另有规定外，响应文件所使用的度量衡单位，均须采用国家法定计量单位。</w:t>
      </w:r>
      <w:r/>
    </w:p>
    <w:p>
      <w:pPr>
        <w:ind w:firstLine="480"/>
        <w:spacing w:line="440" w:lineRule="exact"/>
        <w:rPr>
          <w:rFonts w:ascii="宋体" w:hAnsi="宋体" w:cs="宋体"/>
          <w:color w:val="auto"/>
          <w:sz w:val="24"/>
        </w:rPr>
      </w:pPr>
      <w:r/>
      <w:bookmarkStart w:id="116" w:name="_Toc20823287"/>
      <w:r/>
      <w:bookmarkStart w:id="117" w:name="_Toc16938531"/>
      <w:r>
        <w:rPr>
          <w:rFonts w:hint="eastAsia" w:ascii="宋体" w:hAnsi="宋体" w:cs="宋体"/>
          <w:color w:val="auto"/>
          <w:sz w:val="24"/>
        </w:rPr>
        <w:t xml:space="preserve">10.响应文件构成</w:t>
      </w:r>
      <w:bookmarkEnd w:id="116"/>
      <w:r/>
      <w:bookmarkEnd w:id="117"/>
      <w:r/>
      <w:r/>
    </w:p>
    <w:p>
      <w:pPr>
        <w:ind w:firstLine="480"/>
        <w:spacing w:line="440" w:lineRule="exact"/>
        <w:rPr>
          <w:rFonts w:ascii="宋体" w:hAnsi="宋体" w:cs="宋体"/>
          <w:color w:val="auto"/>
          <w:sz w:val="24"/>
        </w:rPr>
      </w:pPr>
      <w:r>
        <w:rPr>
          <w:rFonts w:hint="eastAsia" w:ascii="宋体" w:hAnsi="宋体" w:cs="宋体"/>
          <w:color w:val="auto"/>
          <w:sz w:val="24"/>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auto"/>
          <w:sz w:val="24"/>
        </w:rPr>
      </w:pPr>
      <w:r>
        <w:rPr>
          <w:rFonts w:hint="eastAsia" w:ascii="宋体" w:hAnsi="宋体" w:cs="宋体"/>
          <w:color w:val="auto"/>
          <w:sz w:val="24"/>
        </w:rPr>
        <w:t xml:space="preserve">10.2 如标书制作工具中格式和内容与</w:t>
      </w:r>
      <w:r>
        <w:rPr>
          <w:rFonts w:hint="eastAsia" w:ascii="宋体" w:hAnsi="宋体"/>
          <w:color w:val="auto"/>
          <w:sz w:val="24"/>
        </w:rPr>
        <w:t xml:space="preserve">“中国政府采购网”、“江苏政府采购网”、“盐城市政府采购网”</w:t>
      </w:r>
      <w:r>
        <w:rPr>
          <w:rFonts w:hint="eastAsia" w:ascii="宋体" w:hAnsi="宋体" w:cs="宋体"/>
          <w:color w:val="auto"/>
          <w:sz w:val="24"/>
        </w:rPr>
        <w:t xml:space="preserve">发布的磋商文件不一致，请以</w:t>
      </w:r>
      <w:r>
        <w:rPr>
          <w:rFonts w:hint="eastAsia" w:ascii="宋体" w:hAnsi="宋体"/>
          <w:color w:val="auto"/>
          <w:sz w:val="24"/>
        </w:rPr>
        <w:t xml:space="preserve">“中国政府采购网”、“江苏政府采购网”、“盐城市政府采购网”</w:t>
      </w:r>
      <w:r>
        <w:rPr>
          <w:rFonts w:hint="eastAsia" w:ascii="宋体" w:hAnsi="宋体" w:cs="宋体"/>
          <w:color w:val="auto"/>
          <w:sz w:val="24"/>
        </w:rPr>
        <w:t xml:space="preserve">发布的磋商文件为准。</w:t>
      </w:r>
      <w:r/>
    </w:p>
    <w:p>
      <w:pPr>
        <w:ind w:firstLine="480"/>
        <w:spacing w:line="440" w:lineRule="exact"/>
        <w:rPr>
          <w:rFonts w:ascii="宋体" w:hAnsi="宋体" w:cs="宋体"/>
          <w:color w:val="auto"/>
          <w:sz w:val="24"/>
        </w:rPr>
      </w:pPr>
      <w:r/>
      <w:bookmarkStart w:id="118" w:name="_Toc14577355"/>
      <w:r/>
      <w:bookmarkStart w:id="119" w:name="_Toc513029216"/>
      <w:r/>
      <w:bookmarkStart w:id="120" w:name="_Toc14577357"/>
      <w:r/>
      <w:bookmarkStart w:id="121" w:name="_Toc14577354"/>
      <w:r/>
      <w:bookmarkStart w:id="122" w:name="_Toc49090509"/>
      <w:r/>
      <w:bookmarkStart w:id="123" w:name="_Toc49090508"/>
      <w:r/>
      <w:bookmarkStart w:id="124" w:name="_Toc49090507"/>
      <w:r/>
      <w:bookmarkStart w:id="125" w:name="_Toc513029219"/>
      <w:r>
        <w:rPr>
          <w:rFonts w:hint="eastAsia" w:ascii="宋体" w:hAnsi="宋体" w:cs="宋体"/>
          <w:color w:val="auto"/>
          <w:sz w:val="24"/>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ascii="宋体" w:hAnsi="宋体" w:cs="宋体"/>
          <w:color w:val="auto"/>
          <w:sz w:val="24"/>
        </w:rPr>
      </w:pPr>
      <w:r>
        <w:rPr>
          <w:rFonts w:hint="eastAsia" w:ascii="宋体" w:hAnsi="宋体" w:cs="宋体"/>
          <w:color w:val="auto"/>
          <w:sz w:val="24"/>
        </w:rPr>
        <w:t xml:space="preserve">11.1供应商应按照磋商文件要求提交证明文件，证明其及磋商响应标的符合磋商文件规定。</w:t>
      </w:r>
      <w:r/>
    </w:p>
    <w:p>
      <w:pPr>
        <w:ind w:firstLine="480"/>
        <w:spacing w:line="440" w:lineRule="exact"/>
        <w:rPr>
          <w:rFonts w:ascii="宋体" w:hAnsi="宋体" w:cs="宋体"/>
          <w:color w:val="auto"/>
          <w:sz w:val="24"/>
        </w:rPr>
      </w:pPr>
      <w:r>
        <w:rPr>
          <w:rFonts w:hint="eastAsia" w:ascii="宋体" w:hAnsi="宋体" w:cs="宋体"/>
          <w:color w:val="auto"/>
          <w:sz w:val="24"/>
        </w:rPr>
        <w:t xml:space="preserve">11.2磋商文件对证明文件无明确形式要求的，证明文件可以以文字资料、图纸和数据等形式提交。</w:t>
      </w:r>
      <w:r/>
    </w:p>
    <w:p>
      <w:pPr>
        <w:ind w:firstLine="480"/>
        <w:spacing w:line="440" w:lineRule="exact"/>
        <w:rPr>
          <w:rFonts w:ascii="宋体" w:hAnsi="宋体" w:cs="宋体"/>
          <w:color w:val="auto"/>
          <w:sz w:val="24"/>
        </w:rPr>
      </w:pPr>
      <w:r>
        <w:rPr>
          <w:rFonts w:hint="eastAsia" w:ascii="宋体" w:hAnsi="宋体" w:cs="宋体"/>
          <w:color w:val="auto"/>
          <w:sz w:val="24"/>
        </w:rPr>
        <w:t xml:space="preserve">12.已标价的工程量清单报价表</w:t>
      </w:r>
      <w:r/>
    </w:p>
    <w:p>
      <w:pPr>
        <w:ind w:firstLine="480"/>
        <w:spacing w:line="440" w:lineRule="exact"/>
        <w:rPr>
          <w:rFonts w:ascii="宋体" w:hAnsi="宋体" w:cs="宋体"/>
          <w:color w:val="auto"/>
          <w:sz w:val="24"/>
        </w:rPr>
      </w:pPr>
      <w:r>
        <w:rPr>
          <w:rFonts w:hint="eastAsia" w:ascii="宋体" w:hAnsi="宋体" w:cs="宋体"/>
          <w:color w:val="auto"/>
          <w:sz w:val="24"/>
        </w:rPr>
        <w:t xml:space="preserve">12.1供应商应按照磋商文件规定格式填报工程量清单报价表。</w:t>
      </w:r>
      <w:r/>
    </w:p>
    <w:p>
      <w:pPr>
        <w:ind w:firstLine="480"/>
        <w:spacing w:line="440" w:lineRule="exact"/>
        <w:rPr>
          <w:rFonts w:ascii="宋体" w:hAnsi="宋体" w:cs="宋体"/>
          <w:color w:val="auto"/>
          <w:sz w:val="24"/>
        </w:rPr>
      </w:pPr>
      <w:r>
        <w:rPr>
          <w:rFonts w:hint="eastAsia" w:ascii="宋体" w:hAnsi="宋体" w:cs="宋体"/>
          <w:color w:val="auto"/>
          <w:sz w:val="24"/>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auto"/>
          <w:sz w:val="24"/>
        </w:rPr>
      </w:pPr>
      <w:r>
        <w:rPr>
          <w:rFonts w:hint="eastAsia" w:ascii="宋体" w:hAnsi="宋体" w:cs="宋体"/>
          <w:color w:val="auto"/>
          <w:sz w:val="24"/>
        </w:rPr>
        <w:t xml:space="preserve">13、技术要求响应及偏离表、商务要求响应及偏离表</w:t>
      </w:r>
      <w:r/>
    </w:p>
    <w:p>
      <w:pPr>
        <w:ind w:firstLine="480"/>
        <w:spacing w:line="440" w:lineRule="exact"/>
        <w:rPr>
          <w:rFonts w:ascii="宋体" w:hAnsi="宋体" w:cs="宋体"/>
          <w:color w:val="auto"/>
          <w:sz w:val="24"/>
        </w:rPr>
      </w:pPr>
      <w:r>
        <w:rPr>
          <w:rFonts w:hint="eastAsia" w:ascii="宋体" w:hAnsi="宋体" w:cs="宋体"/>
          <w:color w:val="auto"/>
          <w:sz w:val="24"/>
        </w:rPr>
        <w:t xml:space="preserve">13.1供应商需对磋商文件中的技术要求与商务要求逐项作出响应或偏离，并说明原因。</w:t>
      </w:r>
      <w:r/>
    </w:p>
    <w:p>
      <w:pPr>
        <w:ind w:firstLine="480"/>
        <w:spacing w:line="440" w:lineRule="exact"/>
        <w:rPr>
          <w:rFonts w:ascii="宋体" w:hAnsi="宋体" w:cs="宋体"/>
          <w:color w:val="auto"/>
          <w:sz w:val="24"/>
        </w:rPr>
      </w:pPr>
      <w:r>
        <w:rPr>
          <w:rFonts w:hint="eastAsia" w:ascii="宋体" w:hAnsi="宋体" w:cs="宋体"/>
          <w:color w:val="auto"/>
          <w:sz w:val="24"/>
        </w:rPr>
        <w:t xml:space="preserve">13.2供应商可在响应文件中提供认为需要的其他技术文件或说明。</w:t>
      </w:r>
      <w:r/>
    </w:p>
    <w:p>
      <w:pPr>
        <w:ind w:firstLine="480"/>
        <w:spacing w:line="440" w:lineRule="exact"/>
        <w:rPr>
          <w:rFonts w:ascii="宋体" w:hAnsi="宋体" w:cs="宋体"/>
          <w:color w:val="auto"/>
          <w:sz w:val="24"/>
        </w:rPr>
      </w:pPr>
      <w:r>
        <w:rPr>
          <w:rFonts w:hint="eastAsia" w:ascii="宋体" w:hAnsi="宋体" w:cs="宋体"/>
          <w:color w:val="auto"/>
          <w:sz w:val="24"/>
        </w:rPr>
        <w:t xml:space="preserve">14.服务承诺、培训计划、人员安排及其他</w:t>
      </w:r>
      <w:r/>
    </w:p>
    <w:p>
      <w:pPr>
        <w:ind w:firstLine="480"/>
        <w:spacing w:line="440" w:lineRule="exact"/>
        <w:rPr>
          <w:rFonts w:ascii="宋体" w:hAnsi="宋体" w:cs="宋体"/>
          <w:color w:val="auto"/>
          <w:sz w:val="24"/>
        </w:rPr>
      </w:pPr>
      <w:r>
        <w:rPr>
          <w:rFonts w:hint="eastAsia" w:ascii="宋体" w:hAnsi="宋体" w:cs="宋体"/>
          <w:color w:val="auto"/>
          <w:sz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auto"/>
          <w:sz w:val="24"/>
        </w:rPr>
      </w:pPr>
      <w:r>
        <w:rPr>
          <w:rFonts w:hint="eastAsia" w:ascii="宋体" w:hAnsi="宋体" w:cs="宋体"/>
          <w:color w:val="auto"/>
          <w:sz w:val="24"/>
        </w:rPr>
        <w:t xml:space="preserve">14.2供应商需根据磋商文件要求提供培训计划。</w:t>
      </w:r>
      <w:r/>
    </w:p>
    <w:p>
      <w:pPr>
        <w:ind w:firstLine="480"/>
        <w:spacing w:line="440" w:lineRule="exact"/>
        <w:rPr>
          <w:rFonts w:ascii="宋体" w:hAnsi="宋体" w:cs="宋体"/>
          <w:color w:val="auto"/>
          <w:sz w:val="24"/>
        </w:rPr>
      </w:pPr>
      <w:r>
        <w:rPr>
          <w:rFonts w:hint="eastAsia" w:ascii="宋体" w:hAnsi="宋体" w:cs="宋体"/>
          <w:color w:val="auto"/>
          <w:sz w:val="24"/>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auto"/>
          <w:sz w:val="24"/>
        </w:rPr>
      </w:pPr>
      <w:r/>
      <w:bookmarkStart w:id="126" w:name="_Toc14577359"/>
      <w:r/>
      <w:bookmarkStart w:id="127" w:name="_Toc49090510"/>
      <w:r>
        <w:rPr>
          <w:rFonts w:hint="eastAsia" w:ascii="宋体" w:hAnsi="宋体" w:cs="宋体"/>
          <w:color w:val="auto"/>
          <w:sz w:val="24"/>
        </w:rPr>
        <w:t xml:space="preserve">15.磋商响应函</w:t>
      </w:r>
      <w:bookmarkEnd w:id="126"/>
      <w:r/>
      <w:bookmarkEnd w:id="127"/>
      <w:r/>
      <w:r/>
    </w:p>
    <w:p>
      <w:pPr>
        <w:ind w:firstLine="480"/>
        <w:spacing w:line="440" w:lineRule="exact"/>
        <w:rPr>
          <w:rFonts w:ascii="宋体" w:hAnsi="宋体" w:cs="宋体"/>
          <w:color w:val="auto"/>
          <w:sz w:val="24"/>
        </w:rPr>
      </w:pPr>
      <w:r>
        <w:rPr>
          <w:rFonts w:hint="eastAsia" w:ascii="宋体" w:hAnsi="宋体" w:cs="宋体"/>
          <w:color w:val="auto"/>
          <w:sz w:val="24"/>
        </w:rPr>
        <w:t xml:space="preserve">15.1供应商应按照磋商文件中提供的格式完整、正确填写磋商响应函。</w:t>
      </w:r>
      <w:r/>
    </w:p>
    <w:p>
      <w:pPr>
        <w:ind w:firstLine="480"/>
        <w:spacing w:line="440" w:lineRule="exact"/>
        <w:rPr>
          <w:rFonts w:ascii="宋体" w:hAnsi="宋体" w:cs="宋体"/>
          <w:color w:val="auto"/>
          <w:sz w:val="24"/>
        </w:rPr>
      </w:pPr>
      <w:r/>
      <w:bookmarkStart w:id="128" w:name="_Toc14577360"/>
      <w:r/>
      <w:bookmarkStart w:id="129" w:name="_Toc49090511"/>
      <w:r>
        <w:rPr>
          <w:rFonts w:hint="eastAsia" w:ascii="宋体" w:hAnsi="宋体" w:cs="宋体"/>
          <w:color w:val="auto"/>
          <w:sz w:val="24"/>
        </w:rPr>
        <w:t xml:space="preserve">16.磋商有效期</w:t>
      </w:r>
      <w:bookmarkEnd w:id="128"/>
      <w:r/>
      <w:bookmarkEnd w:id="129"/>
      <w:r/>
      <w:r/>
    </w:p>
    <w:p>
      <w:pPr>
        <w:ind w:firstLine="480"/>
        <w:spacing w:line="440" w:lineRule="exact"/>
        <w:rPr>
          <w:rFonts w:ascii="宋体" w:hAnsi="宋体" w:cs="宋体"/>
          <w:color w:val="auto"/>
          <w:sz w:val="24"/>
        </w:rPr>
      </w:pPr>
      <w:r>
        <w:rPr>
          <w:rFonts w:hint="eastAsia" w:ascii="宋体" w:hAnsi="宋体" w:cs="宋体"/>
          <w:color w:val="auto"/>
          <w:sz w:val="24"/>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auto"/>
          <w:sz w:val="24"/>
        </w:rPr>
      </w:pPr>
      <w:r>
        <w:rPr>
          <w:rFonts w:hint="eastAsia" w:ascii="宋体" w:hAnsi="宋体" w:cs="宋体"/>
          <w:color w:val="auto"/>
          <w:sz w:val="24"/>
        </w:rPr>
        <w:t xml:space="preserve">17.磋商有效期的延长</w:t>
      </w:r>
      <w:r/>
    </w:p>
    <w:p>
      <w:pPr>
        <w:ind w:firstLine="480"/>
        <w:spacing w:line="440" w:lineRule="exact"/>
        <w:rPr>
          <w:rFonts w:ascii="宋体" w:hAnsi="宋体" w:cs="宋体"/>
          <w:color w:val="auto"/>
          <w:sz w:val="24"/>
        </w:rPr>
      </w:pPr>
      <w:r>
        <w:rPr>
          <w:rFonts w:hint="eastAsia" w:ascii="宋体" w:hAnsi="宋体" w:cs="宋体"/>
          <w:color w:val="auto"/>
          <w:sz w:val="24"/>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auto"/>
          <w:sz w:val="24"/>
        </w:rPr>
        <w:outlineLvl w:val="1"/>
      </w:pPr>
      <w:r/>
      <w:bookmarkStart w:id="130" w:name="_Toc20823296"/>
      <w:r/>
      <w:bookmarkStart w:id="131" w:name="_Toc120614217"/>
      <w:r/>
      <w:bookmarkStart w:id="132" w:name="_Toc513029224"/>
      <w:r/>
      <w:bookmarkStart w:id="133" w:name="_Toc16938540"/>
      <w:r/>
      <w:bookmarkStart w:id="134" w:name="_Toc203032695"/>
      <w:r>
        <w:rPr>
          <w:rFonts w:hint="eastAsia" w:ascii="宋体" w:hAnsi="宋体"/>
          <w:b/>
          <w:color w:val="auto"/>
          <w:sz w:val="24"/>
        </w:rPr>
        <w:t xml:space="preserve">四、响应文件的递交</w:t>
      </w:r>
      <w:bookmarkEnd w:id="130"/>
      <w:r/>
      <w:bookmarkEnd w:id="131"/>
      <w:r/>
      <w:bookmarkEnd w:id="132"/>
      <w:r/>
      <w:bookmarkEnd w:id="133"/>
      <w:r/>
      <w:bookmarkEnd w:id="134"/>
      <w:r/>
      <w:r/>
    </w:p>
    <w:p>
      <w:pPr>
        <w:ind w:firstLine="480"/>
        <w:spacing w:line="440" w:lineRule="exact"/>
        <w:rPr>
          <w:rFonts w:ascii="宋体" w:hAnsi="宋体" w:cs="宋体"/>
          <w:color w:val="auto"/>
          <w:sz w:val="24"/>
        </w:rPr>
      </w:pPr>
      <w:r/>
      <w:bookmarkStart w:id="135" w:name="_Toc513029225"/>
      <w:r/>
      <w:bookmarkStart w:id="136" w:name="_Toc16938541"/>
      <w:r/>
      <w:bookmarkStart w:id="137" w:name="_Toc462564084"/>
      <w:r/>
      <w:bookmarkStart w:id="138" w:name="_Toc20823297"/>
      <w:r>
        <w:rPr>
          <w:rFonts w:hint="eastAsia" w:ascii="宋体" w:hAnsi="宋体" w:cs="宋体"/>
          <w:color w:val="auto"/>
          <w:sz w:val="24"/>
        </w:rPr>
        <w:t xml:space="preserve">18.电子磋商</w:t>
      </w:r>
      <w:bookmarkEnd w:id="135"/>
      <w:r/>
      <w:bookmarkEnd w:id="136"/>
      <w:r/>
      <w:bookmarkEnd w:id="137"/>
      <w:r/>
      <w:bookmarkEnd w:id="138"/>
      <w:r>
        <w:rPr>
          <w:rFonts w:hint="eastAsia" w:ascii="宋体" w:hAnsi="宋体" w:cs="宋体"/>
          <w:color w:val="auto"/>
          <w:sz w:val="24"/>
        </w:rPr>
        <w:t xml:space="preserve">响应文件的递交</w:t>
      </w:r>
      <w:r/>
    </w:p>
    <w:p>
      <w:pPr>
        <w:ind w:firstLine="480"/>
        <w:spacing w:line="440" w:lineRule="exact"/>
        <w:rPr>
          <w:rFonts w:ascii="宋体" w:hAnsi="宋体" w:cs="宋体"/>
          <w:color w:val="auto"/>
          <w:sz w:val="24"/>
        </w:rPr>
      </w:pPr>
      <w:r>
        <w:rPr>
          <w:rFonts w:hint="eastAsia" w:ascii="宋体" w:hAnsi="宋体" w:cs="宋体"/>
          <w:color w:val="auto"/>
          <w:sz w:val="24"/>
        </w:rPr>
        <w:t xml:space="preserve">18.1供应商应当按照《操作手册》规定，在提交响应文件截止时间前制作并上传电子响应文件。</w:t>
      </w:r>
      <w:bookmarkStart w:id="139" w:name="_Toc20823298"/>
      <w:r/>
      <w:bookmarkEnd w:id="139"/>
      <w:r/>
      <w:bookmarkStart w:id="140" w:name="_Toc16938542"/>
      <w:r/>
      <w:bookmarkEnd w:id="140"/>
      <w:r/>
      <w:r/>
    </w:p>
    <w:p>
      <w:pPr>
        <w:ind w:firstLine="480"/>
        <w:spacing w:line="440" w:lineRule="exact"/>
        <w:rPr>
          <w:rFonts w:ascii="宋体" w:hAnsi="宋体" w:cs="宋体"/>
          <w:color w:val="auto"/>
          <w:sz w:val="24"/>
        </w:rPr>
      </w:pPr>
      <w:r>
        <w:rPr>
          <w:rFonts w:hint="eastAsia" w:ascii="宋体" w:hAnsi="宋体" w:cs="宋体"/>
          <w:color w:val="auto"/>
          <w:sz w:val="24"/>
        </w:rPr>
        <w:t xml:space="preserve">19、提交响应文件截止时间</w:t>
      </w:r>
      <w:r/>
    </w:p>
    <w:p>
      <w:pPr>
        <w:ind w:firstLine="480"/>
        <w:spacing w:line="440" w:lineRule="exact"/>
        <w:rPr>
          <w:rFonts w:ascii="宋体" w:hAnsi="宋体" w:cs="宋体"/>
          <w:color w:val="auto"/>
          <w:sz w:val="24"/>
        </w:rPr>
      </w:pPr>
      <w:r>
        <w:rPr>
          <w:rFonts w:hint="eastAsia" w:ascii="宋体" w:hAnsi="宋体" w:cs="宋体"/>
          <w:color w:val="auto"/>
          <w:sz w:val="24"/>
        </w:rPr>
        <w:t xml:space="preserve">19.1供应商上传电子响应文件的时间不得迟于磋商公告中规定的提交响应文件截止时间。</w:t>
      </w:r>
      <w:r/>
    </w:p>
    <w:p>
      <w:pPr>
        <w:ind w:firstLine="480"/>
        <w:spacing w:line="440" w:lineRule="exact"/>
        <w:rPr>
          <w:rFonts w:ascii="宋体" w:hAnsi="宋体" w:cs="宋体"/>
          <w:color w:val="auto"/>
          <w:sz w:val="24"/>
        </w:rPr>
      </w:pPr>
      <w:r>
        <w:rPr>
          <w:rFonts w:hint="eastAsia" w:ascii="宋体" w:hAnsi="宋体" w:cs="宋体"/>
          <w:color w:val="auto"/>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auto"/>
          <w:sz w:val="24"/>
        </w:rPr>
      </w:pPr>
      <w:r>
        <w:rPr>
          <w:rFonts w:hint="eastAsia" w:ascii="宋体" w:hAnsi="宋体" w:cs="宋体"/>
          <w:color w:val="auto"/>
          <w:sz w:val="24"/>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auto"/>
          <w:sz w:val="24"/>
        </w:rPr>
      </w:pPr>
      <w:r/>
      <w:bookmarkStart w:id="141" w:name="_Toc513029227"/>
      <w:r/>
      <w:bookmarkStart w:id="142" w:name="_Toc16938543"/>
      <w:r/>
      <w:bookmarkStart w:id="143" w:name="_Toc20823299"/>
      <w:r>
        <w:rPr>
          <w:rFonts w:hint="eastAsia" w:ascii="宋体" w:hAnsi="宋体" w:cs="宋体"/>
          <w:color w:val="auto"/>
          <w:sz w:val="24"/>
        </w:rPr>
        <w:t xml:space="preserve">20.响应文件</w:t>
      </w:r>
      <w:bookmarkEnd w:id="141"/>
      <w:r/>
      <w:bookmarkEnd w:id="142"/>
      <w:r/>
      <w:bookmarkEnd w:id="143"/>
      <w:r>
        <w:rPr>
          <w:rFonts w:hint="eastAsia" w:ascii="宋体" w:hAnsi="宋体" w:cs="宋体"/>
          <w:color w:val="auto"/>
          <w:sz w:val="24"/>
        </w:rPr>
        <w:t xml:space="preserve">的拒收</w:t>
      </w:r>
      <w:r/>
    </w:p>
    <w:p>
      <w:pPr>
        <w:ind w:firstLine="480"/>
        <w:spacing w:line="440" w:lineRule="exact"/>
        <w:rPr>
          <w:rFonts w:ascii="宋体" w:hAnsi="宋体" w:cs="宋体"/>
          <w:color w:val="auto"/>
          <w:sz w:val="24"/>
        </w:rPr>
      </w:pPr>
      <w:r>
        <w:rPr>
          <w:rFonts w:hint="eastAsia" w:ascii="宋体" w:hAnsi="宋体" w:cs="宋体"/>
          <w:color w:val="auto"/>
          <w:sz w:val="24"/>
        </w:rPr>
        <w:t xml:space="preserve">20.1 代理公司拒绝接收在其规定的提交响应文件截止时间后上传的任何电子响应文件。</w:t>
      </w:r>
      <w:r/>
    </w:p>
    <w:p>
      <w:pPr>
        <w:ind w:firstLine="480"/>
        <w:spacing w:line="440" w:lineRule="exact"/>
        <w:rPr>
          <w:rFonts w:ascii="宋体" w:hAnsi="宋体" w:cs="宋体"/>
          <w:color w:val="auto"/>
          <w:sz w:val="24"/>
        </w:rPr>
      </w:pPr>
      <w:r/>
      <w:bookmarkStart w:id="144" w:name="_Toc20823300"/>
      <w:r/>
      <w:bookmarkStart w:id="145" w:name="_Toc16938544"/>
      <w:r/>
      <w:bookmarkStart w:id="146" w:name="_Toc513029228"/>
      <w:r>
        <w:rPr>
          <w:rFonts w:hint="eastAsia" w:ascii="宋体" w:hAnsi="宋体" w:cs="宋体"/>
          <w:color w:val="auto"/>
          <w:sz w:val="24"/>
        </w:rPr>
        <w:t xml:space="preserve">21.响应文件的撤回和修改</w:t>
      </w:r>
      <w:bookmarkEnd w:id="144"/>
      <w:r/>
      <w:bookmarkEnd w:id="145"/>
      <w:r/>
      <w:bookmarkEnd w:id="146"/>
      <w:r/>
      <w:r/>
    </w:p>
    <w:p>
      <w:pPr>
        <w:ind w:firstLine="480"/>
        <w:spacing w:line="440" w:lineRule="exact"/>
        <w:rPr>
          <w:rFonts w:ascii="宋体" w:hAnsi="宋体" w:cs="宋体"/>
          <w:color w:val="auto"/>
          <w:sz w:val="24"/>
        </w:rPr>
      </w:pPr>
      <w:r>
        <w:rPr>
          <w:rFonts w:hint="eastAsia" w:ascii="宋体" w:hAnsi="宋体" w:cs="宋体"/>
          <w:color w:val="auto"/>
          <w:sz w:val="24"/>
        </w:rPr>
        <w:t xml:space="preserve">21.1响应文件的撤回</w:t>
      </w:r>
      <w:r/>
    </w:p>
    <w:p>
      <w:pPr>
        <w:ind w:firstLine="480"/>
        <w:spacing w:line="440" w:lineRule="exact"/>
        <w:rPr>
          <w:rFonts w:ascii="宋体" w:hAnsi="宋体" w:cs="宋体"/>
          <w:color w:val="auto"/>
          <w:sz w:val="24"/>
        </w:rPr>
      </w:pPr>
      <w:r>
        <w:rPr>
          <w:rFonts w:hint="eastAsia" w:ascii="宋体" w:hAnsi="宋体" w:cs="宋体"/>
          <w:color w:val="auto"/>
          <w:sz w:val="24"/>
        </w:rPr>
        <w:t xml:space="preserve">21.1.1 电子响应文件的撤回</w:t>
      </w:r>
      <w:r/>
    </w:p>
    <w:p>
      <w:pPr>
        <w:ind w:firstLine="480"/>
        <w:spacing w:line="440" w:lineRule="exact"/>
        <w:rPr>
          <w:rFonts w:ascii="宋体" w:hAnsi="宋体" w:cs="宋体"/>
          <w:color w:val="auto"/>
          <w:sz w:val="24"/>
        </w:rPr>
      </w:pPr>
      <w:r>
        <w:rPr>
          <w:rFonts w:hint="eastAsia" w:ascii="宋体" w:hAnsi="宋体" w:cs="宋体"/>
          <w:color w:val="auto"/>
          <w:sz w:val="24"/>
        </w:rPr>
        <w:t xml:space="preserve">供应商可在提交响应文件截止时间前，撤回其电子响应文件，具体操作方法见《操作手册》。</w:t>
      </w:r>
      <w:r/>
    </w:p>
    <w:p>
      <w:pPr>
        <w:ind w:firstLine="480"/>
        <w:spacing w:line="440" w:lineRule="exact"/>
        <w:rPr>
          <w:rFonts w:ascii="宋体" w:hAnsi="宋体" w:cs="宋体"/>
          <w:color w:val="auto"/>
          <w:sz w:val="24"/>
        </w:rPr>
      </w:pPr>
      <w:r>
        <w:rPr>
          <w:rFonts w:hint="eastAsia" w:ascii="宋体" w:hAnsi="宋体" w:cs="宋体"/>
          <w:color w:val="auto"/>
          <w:sz w:val="24"/>
        </w:rPr>
        <w:t xml:space="preserve">21.1.2供应商撤回电子响应文件，则认为其不再参与本项目磋商活动。</w:t>
      </w:r>
      <w:r/>
    </w:p>
    <w:p>
      <w:pPr>
        <w:ind w:firstLine="480"/>
        <w:spacing w:line="440" w:lineRule="exact"/>
        <w:rPr>
          <w:rFonts w:ascii="宋体" w:hAnsi="宋体" w:cs="宋体"/>
          <w:color w:val="auto"/>
          <w:sz w:val="24"/>
        </w:rPr>
      </w:pPr>
      <w:r>
        <w:rPr>
          <w:rFonts w:hint="eastAsia" w:ascii="宋体" w:hAnsi="宋体" w:cs="宋体"/>
          <w:color w:val="auto"/>
          <w:sz w:val="24"/>
        </w:rPr>
        <w:t xml:space="preserve">21.2响应文件的修改</w:t>
      </w:r>
      <w:r/>
    </w:p>
    <w:p>
      <w:pPr>
        <w:ind w:firstLine="480"/>
        <w:spacing w:line="440" w:lineRule="exact"/>
        <w:rPr>
          <w:rFonts w:ascii="宋体" w:hAnsi="宋体" w:cs="宋体"/>
          <w:color w:val="auto"/>
          <w:sz w:val="24"/>
        </w:rPr>
      </w:pPr>
      <w:r>
        <w:rPr>
          <w:rFonts w:hint="eastAsia" w:ascii="宋体" w:hAnsi="宋体" w:cs="宋体"/>
          <w:color w:val="auto"/>
          <w:sz w:val="24"/>
        </w:rPr>
        <w:t xml:space="preserve">供应商可在提交响应文件截止时间前，对其电子响应文件进行修改，具体操作方法见《操作手册》。</w:t>
      </w:r>
      <w:r/>
    </w:p>
    <w:p>
      <w:pPr>
        <w:ind w:firstLine="480"/>
        <w:spacing w:line="440" w:lineRule="exact"/>
        <w:rPr>
          <w:rFonts w:ascii="宋体" w:hAnsi="宋体" w:cs="宋体"/>
          <w:color w:val="auto"/>
          <w:sz w:val="24"/>
        </w:rPr>
      </w:pPr>
      <w:r>
        <w:rPr>
          <w:rFonts w:hint="eastAsia" w:ascii="宋体" w:hAnsi="宋体" w:cs="宋体"/>
          <w:color w:val="auto"/>
          <w:sz w:val="24"/>
        </w:rPr>
        <w:t xml:space="preserve">21.3 在提交响应文件截止时间之后，供应商不得对其电子响应文件作任何修改。</w:t>
      </w:r>
      <w:r/>
    </w:p>
    <w:p>
      <w:pPr>
        <w:ind w:firstLine="480"/>
        <w:spacing w:line="440" w:lineRule="exact"/>
        <w:rPr>
          <w:rFonts w:ascii="宋体" w:hAnsi="宋体" w:cs="宋体"/>
          <w:color w:val="auto"/>
          <w:sz w:val="24"/>
        </w:rPr>
      </w:pPr>
      <w:r>
        <w:rPr>
          <w:rFonts w:hint="eastAsia" w:ascii="宋体" w:hAnsi="宋体" w:cs="宋体"/>
          <w:color w:val="auto"/>
          <w:sz w:val="24"/>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auto"/>
          <w:sz w:val="24"/>
        </w:rPr>
        <w:outlineLvl w:val="1"/>
      </w:pPr>
      <w:r/>
      <w:bookmarkStart w:id="147" w:name="_Toc513029229"/>
      <w:r/>
      <w:bookmarkStart w:id="148" w:name="_Toc16938545"/>
      <w:r/>
      <w:bookmarkStart w:id="149" w:name="_Toc20823301"/>
      <w:r/>
      <w:bookmarkStart w:id="150" w:name="_Toc120614218"/>
      <w:r/>
      <w:bookmarkStart w:id="151" w:name="_Toc203032696"/>
      <w:r>
        <w:rPr>
          <w:rFonts w:hint="eastAsia" w:ascii="宋体" w:hAnsi="宋体"/>
          <w:b/>
          <w:color w:val="auto"/>
          <w:sz w:val="24"/>
        </w:rPr>
        <w:t xml:space="preserve">五、响应文件的解密与评审</w:t>
      </w:r>
      <w:bookmarkEnd w:id="147"/>
      <w:r/>
      <w:bookmarkEnd w:id="148"/>
      <w:r/>
      <w:bookmarkEnd w:id="149"/>
      <w:r/>
      <w:bookmarkEnd w:id="150"/>
      <w:r/>
      <w:bookmarkEnd w:id="151"/>
      <w:r/>
      <w:r/>
    </w:p>
    <w:p>
      <w:pPr>
        <w:ind w:firstLine="480"/>
        <w:spacing w:line="440" w:lineRule="exact"/>
        <w:rPr>
          <w:rFonts w:ascii="宋体" w:hAnsi="宋体" w:cs="宋体"/>
          <w:color w:val="auto"/>
          <w:sz w:val="24"/>
        </w:rPr>
      </w:pPr>
      <w:r/>
      <w:bookmarkStart w:id="152" w:name="_Toc20823302"/>
      <w:r/>
      <w:bookmarkStart w:id="153" w:name="_Toc16938546"/>
      <w:r/>
      <w:bookmarkStart w:id="154" w:name="_Toc513029230"/>
      <w:r>
        <w:rPr>
          <w:rFonts w:hint="eastAsia" w:ascii="宋体" w:hAnsi="宋体" w:cs="宋体"/>
          <w:color w:val="auto"/>
          <w:sz w:val="24"/>
        </w:rPr>
        <w:t xml:space="preserve">22</w:t>
      </w:r>
      <w:bookmarkEnd w:id="152"/>
      <w:r/>
      <w:bookmarkEnd w:id="153"/>
      <w:r/>
      <w:bookmarkEnd w:id="154"/>
      <w:r>
        <w:rPr>
          <w:rFonts w:hint="eastAsia" w:ascii="宋体" w:hAnsi="宋体" w:cs="宋体"/>
          <w:color w:val="auto"/>
          <w:sz w:val="24"/>
        </w:rPr>
        <w:t xml:space="preserve">.响应文件解密</w:t>
      </w:r>
      <w:r/>
    </w:p>
    <w:p>
      <w:pPr>
        <w:ind w:firstLine="480"/>
        <w:spacing w:line="440" w:lineRule="exact"/>
        <w:rPr>
          <w:rFonts w:ascii="宋体" w:hAnsi="宋体" w:cs="宋体"/>
          <w:color w:val="auto"/>
          <w:sz w:val="24"/>
        </w:rPr>
      </w:pPr>
      <w:r>
        <w:rPr>
          <w:rFonts w:hint="eastAsia" w:ascii="宋体" w:hAnsi="宋体" w:cs="宋体"/>
          <w:color w:val="auto"/>
          <w:sz w:val="24"/>
        </w:rPr>
        <w:t xml:space="preserve">22.1供应商应当按照《操作手册》规定，在苏采云系统规定的时间内对磋商响应文件进行解密。</w:t>
      </w:r>
      <w:r/>
    </w:p>
    <w:p>
      <w:pPr>
        <w:ind w:firstLine="480"/>
        <w:spacing w:line="440" w:lineRule="exact"/>
        <w:rPr>
          <w:rFonts w:ascii="宋体" w:hAnsi="宋体" w:cs="宋体"/>
          <w:color w:val="auto"/>
          <w:sz w:val="24"/>
        </w:rPr>
      </w:pPr>
      <w:r/>
      <w:bookmarkStart w:id="155" w:name="_Toc513029231"/>
      <w:r/>
      <w:bookmarkStart w:id="156" w:name="_Toc16938547"/>
      <w:r/>
      <w:bookmarkStart w:id="157" w:name="_Toc20823303"/>
      <w:r>
        <w:rPr>
          <w:rFonts w:hint="eastAsia" w:ascii="宋体" w:hAnsi="宋体" w:cs="宋体"/>
          <w:color w:val="auto"/>
          <w:sz w:val="24"/>
        </w:rPr>
        <w:t xml:space="preserve">23.磋商小组</w:t>
      </w:r>
      <w:bookmarkEnd w:id="155"/>
      <w:r/>
      <w:bookmarkEnd w:id="156"/>
      <w:r/>
      <w:bookmarkEnd w:id="157"/>
      <w:r/>
      <w:r/>
    </w:p>
    <w:p>
      <w:pPr>
        <w:ind w:firstLine="480"/>
        <w:spacing w:line="440" w:lineRule="exact"/>
        <w:rPr>
          <w:rFonts w:ascii="宋体" w:hAnsi="宋体" w:cs="宋体"/>
          <w:color w:val="auto"/>
          <w:sz w:val="24"/>
        </w:rPr>
      </w:pPr>
      <w:r>
        <w:rPr>
          <w:rFonts w:hint="eastAsia" w:ascii="宋体" w:hAnsi="宋体" w:cs="宋体"/>
          <w:color w:val="auto"/>
          <w:sz w:val="24"/>
        </w:rPr>
        <w:t xml:space="preserve">23.1代理公司将组织磋商小组对响应文件进行评审。磋商小组由采购人代表和有关技术、经济等方面的专家组成，且人员构成符合政府采购有关规定。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color w:val="auto"/>
          <w:sz w:val="24"/>
        </w:rPr>
      </w:pPr>
      <w:r>
        <w:rPr>
          <w:rFonts w:hint="eastAsia" w:ascii="宋体" w:hAnsi="宋体" w:cs="宋体"/>
          <w:color w:val="auto"/>
          <w:sz w:val="24"/>
        </w:rPr>
        <w:t xml:space="preserve">23.2磋商小组独立工作，负责评审所有响应文件并确定成交候选人。</w:t>
      </w:r>
      <w:r/>
    </w:p>
    <w:p>
      <w:pPr>
        <w:ind w:firstLine="480"/>
        <w:spacing w:line="440" w:lineRule="exact"/>
        <w:rPr>
          <w:rFonts w:ascii="宋体" w:hAnsi="宋体" w:cs="宋体"/>
          <w:color w:val="auto"/>
          <w:sz w:val="24"/>
        </w:rPr>
      </w:pPr>
      <w:r>
        <w:rPr>
          <w:rFonts w:hint="eastAsia" w:ascii="宋体" w:hAnsi="宋体" w:cs="宋体"/>
          <w:color w:val="auto"/>
          <w:sz w:val="24"/>
        </w:rPr>
        <w:t xml:space="preserve">24.评审过程的保密与公正</w:t>
      </w:r>
      <w:r/>
    </w:p>
    <w:p>
      <w:pPr>
        <w:ind w:firstLine="480"/>
        <w:spacing w:line="440" w:lineRule="exact"/>
        <w:rPr>
          <w:rFonts w:ascii="宋体" w:hAnsi="宋体" w:cs="宋体"/>
          <w:color w:val="auto"/>
          <w:sz w:val="24"/>
        </w:rPr>
      </w:pPr>
      <w:r>
        <w:rPr>
          <w:rFonts w:hint="eastAsia" w:ascii="宋体" w:hAnsi="宋体" w:cs="宋体"/>
          <w:color w:val="auto"/>
          <w:sz w:val="24"/>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auto"/>
          <w:sz w:val="24"/>
        </w:rPr>
      </w:pPr>
      <w:r>
        <w:rPr>
          <w:rFonts w:hint="eastAsia" w:ascii="宋体" w:hAnsi="宋体" w:cs="宋体"/>
          <w:color w:val="auto"/>
          <w:sz w:val="24"/>
        </w:rPr>
        <w:t xml:space="preserve">24.3在项目评审期间，代理公司将设专门人员与供应商联系。</w:t>
      </w:r>
      <w:r/>
    </w:p>
    <w:p>
      <w:pPr>
        <w:ind w:firstLine="480"/>
        <w:spacing w:line="440" w:lineRule="exact"/>
        <w:rPr>
          <w:rFonts w:ascii="宋体" w:hAnsi="宋体" w:cs="宋体"/>
          <w:color w:val="auto"/>
          <w:sz w:val="24"/>
        </w:rPr>
      </w:pPr>
      <w:r>
        <w:rPr>
          <w:rFonts w:hint="eastAsia" w:ascii="宋体" w:hAnsi="宋体" w:cs="宋体"/>
          <w:color w:val="auto"/>
          <w:sz w:val="24"/>
        </w:rPr>
        <w:t xml:space="preserve">24.4 代理公司和磋商小组不向未成交的供应商解释未成交原因，也不公布评审过程中的相关细节。</w:t>
      </w:r>
      <w:r/>
    </w:p>
    <w:p>
      <w:pPr>
        <w:ind w:firstLine="480"/>
        <w:spacing w:line="440" w:lineRule="exact"/>
        <w:rPr>
          <w:rFonts w:ascii="宋体" w:hAnsi="宋体" w:cs="宋体"/>
          <w:color w:val="auto"/>
          <w:sz w:val="24"/>
        </w:rPr>
      </w:pPr>
      <w:r/>
      <w:bookmarkStart w:id="158" w:name="_Toc513029232"/>
      <w:r/>
      <w:bookmarkStart w:id="159" w:name="_Toc20823304"/>
      <w:r/>
      <w:bookmarkStart w:id="160" w:name="_Toc16938548"/>
      <w:r>
        <w:rPr>
          <w:rFonts w:hint="eastAsia" w:ascii="宋体" w:hAnsi="宋体" w:cs="宋体"/>
          <w:color w:val="auto"/>
          <w:sz w:val="24"/>
        </w:rPr>
        <w:t xml:space="preserve">25.评审过程中的澄清</w:t>
      </w:r>
      <w:bookmarkEnd w:id="158"/>
      <w:r/>
      <w:bookmarkEnd w:id="159"/>
      <w:r/>
      <w:bookmarkEnd w:id="160"/>
      <w:r/>
      <w:r/>
    </w:p>
    <w:p>
      <w:pPr>
        <w:ind w:firstLine="480"/>
        <w:spacing w:line="440" w:lineRule="exact"/>
        <w:rPr>
          <w:rFonts w:ascii="宋体" w:hAnsi="宋体" w:cs="宋体"/>
          <w:color w:val="auto"/>
          <w:sz w:val="24"/>
        </w:rPr>
      </w:pPr>
      <w:r>
        <w:rPr>
          <w:rFonts w:hint="eastAsia" w:ascii="宋体" w:hAnsi="宋体" w:cs="宋体"/>
          <w:color w:val="auto"/>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auto"/>
          <w:sz w:val="24"/>
        </w:rPr>
      </w:pPr>
      <w:r>
        <w:rPr>
          <w:rFonts w:hint="eastAsia" w:ascii="宋体" w:hAnsi="宋体" w:cs="宋体"/>
          <w:color w:val="auto"/>
          <w:sz w:val="24"/>
        </w:rPr>
        <w:t xml:space="preserve">磋商小组并非对每个供应商都作澄清要求。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auto"/>
          <w:sz w:val="24"/>
        </w:rPr>
      </w:pPr>
      <w:r>
        <w:rPr>
          <w:rFonts w:hint="eastAsia" w:ascii="宋体" w:hAnsi="宋体" w:cs="宋体"/>
          <w:color w:val="auto"/>
          <w:sz w:val="24"/>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auto"/>
          <w:sz w:val="24"/>
        </w:rPr>
      </w:pPr>
      <w:r/>
      <w:bookmarkStart w:id="161" w:name="_Toc20823305"/>
      <w:r/>
      <w:bookmarkStart w:id="162" w:name="_Toc16938549"/>
      <w:r/>
      <w:bookmarkStart w:id="163" w:name="_Toc513029233"/>
      <w:r>
        <w:rPr>
          <w:rFonts w:hint="eastAsia" w:ascii="宋体" w:hAnsi="宋体" w:cs="宋体"/>
          <w:color w:val="auto"/>
          <w:sz w:val="24"/>
        </w:rPr>
        <w:t xml:space="preserve">26.对响应文件的审</w:t>
      </w:r>
      <w:bookmarkEnd w:id="161"/>
      <w:r/>
      <w:bookmarkEnd w:id="162"/>
      <w:r/>
      <w:bookmarkEnd w:id="163"/>
      <w:r>
        <w:rPr>
          <w:rFonts w:hint="eastAsia" w:ascii="宋体" w:hAnsi="宋体" w:cs="宋体"/>
          <w:color w:val="auto"/>
          <w:sz w:val="24"/>
        </w:rPr>
        <w:t xml:space="preserve">查</w:t>
      </w:r>
      <w:r/>
    </w:p>
    <w:p>
      <w:pPr>
        <w:ind w:firstLine="480"/>
        <w:spacing w:line="440" w:lineRule="exact"/>
        <w:rPr>
          <w:rFonts w:ascii="宋体" w:hAnsi="宋体" w:cs="宋体"/>
          <w:color w:val="auto"/>
          <w:sz w:val="24"/>
        </w:rPr>
      </w:pPr>
      <w:r>
        <w:rPr>
          <w:rFonts w:hint="eastAsia" w:ascii="宋体" w:hAnsi="宋体" w:cs="宋体"/>
          <w:color w:val="auto"/>
          <w:sz w:val="24"/>
        </w:rPr>
        <w:t xml:space="preserve">26.1响应文件审查分为资格审查和符合性审查。</w:t>
      </w:r>
      <w:r/>
    </w:p>
    <w:p>
      <w:pPr>
        <w:ind w:firstLine="480"/>
        <w:spacing w:line="440" w:lineRule="exact"/>
        <w:rPr>
          <w:rFonts w:ascii="宋体" w:hAnsi="宋体" w:cs="宋体"/>
          <w:color w:val="auto"/>
          <w:sz w:val="24"/>
        </w:rPr>
      </w:pPr>
      <w:r>
        <w:rPr>
          <w:rFonts w:hint="eastAsia" w:ascii="宋体" w:hAnsi="宋体" w:cs="宋体"/>
          <w:color w:val="auto"/>
          <w:sz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auto"/>
          <w:sz w:val="24"/>
        </w:rPr>
      </w:pPr>
      <w:r>
        <w:rPr>
          <w:rFonts w:hint="eastAsia" w:ascii="宋体" w:hAnsi="宋体" w:cs="宋体"/>
          <w:color w:val="auto"/>
          <w:sz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auto"/>
          <w:sz w:val="24"/>
        </w:rPr>
      </w:pPr>
      <w:r>
        <w:rPr>
          <w:rFonts w:hint="eastAsia" w:ascii="宋体" w:hAnsi="宋体" w:cs="宋体"/>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auto"/>
          <w:sz w:val="24"/>
        </w:rPr>
      </w:pPr>
      <w:r>
        <w:rPr>
          <w:rFonts w:hint="eastAsia" w:ascii="宋体" w:hAnsi="宋体" w:cs="宋体"/>
          <w:color w:val="auto"/>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auto"/>
          <w:sz w:val="24"/>
        </w:rPr>
      </w:pPr>
      <w:r>
        <w:rPr>
          <w:rFonts w:hint="eastAsia" w:ascii="宋体" w:hAnsi="宋体" w:cs="宋体"/>
          <w:color w:val="auto"/>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auto"/>
          <w:sz w:val="24"/>
        </w:rPr>
      </w:pPr>
      <w:r>
        <w:rPr>
          <w:rFonts w:hint="eastAsia" w:ascii="宋体" w:hAnsi="宋体" w:cs="宋体"/>
          <w:color w:val="auto"/>
          <w:sz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auto"/>
          <w:sz w:val="24"/>
        </w:rPr>
      </w:pPr>
      <w:r>
        <w:rPr>
          <w:rFonts w:hint="eastAsia" w:ascii="宋体" w:hAnsi="宋体" w:cs="宋体"/>
          <w:color w:val="auto"/>
          <w:sz w:val="24"/>
        </w:rPr>
        <w:t xml:space="preserve">26.3未实质性响应磋商文件的情形</w:t>
      </w:r>
      <w:r/>
    </w:p>
    <w:p>
      <w:pPr>
        <w:ind w:firstLine="480"/>
        <w:spacing w:line="440" w:lineRule="exact"/>
        <w:rPr>
          <w:rFonts w:ascii="宋体" w:hAnsi="宋体" w:cs="宋体"/>
          <w:color w:val="auto"/>
          <w:sz w:val="24"/>
        </w:rPr>
      </w:pPr>
      <w:r>
        <w:rPr>
          <w:rFonts w:hint="eastAsia" w:ascii="宋体" w:hAnsi="宋体" w:cs="宋体"/>
          <w:color w:val="auto"/>
          <w:sz w:val="24"/>
        </w:rPr>
        <w:t xml:space="preserve">26.3.1供应商在苏采云系统规定的时间内未成功解密电子响应文件的。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26.3.2供应商未按照磋商文件要求上传电子响应文件的。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26.3.3同一供应商提交两个（含两个）以上不同的响应文件或者最后报价的。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26.3.4供应商不具备磋商文件中规定资格要求的。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26.3.5供应商的最后报价超过了采购最高限价。</w:t>
      </w:r>
      <w:r/>
    </w:p>
    <w:p>
      <w:pPr>
        <w:ind w:firstLine="480"/>
        <w:spacing w:line="440" w:lineRule="exact"/>
        <w:rPr>
          <w:rFonts w:ascii="宋体" w:hAnsi="宋体" w:cs="宋体"/>
          <w:color w:val="auto"/>
          <w:sz w:val="24"/>
        </w:rPr>
      </w:pPr>
      <w:r>
        <w:rPr>
          <w:rFonts w:hint="eastAsia" w:ascii="宋体" w:hAnsi="宋体" w:cs="宋体"/>
          <w:color w:val="auto"/>
          <w:sz w:val="24"/>
        </w:rPr>
        <w:t xml:space="preserve">26.3.6不符合磋商文件中规定的实质性要求和条件的。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26.3.8响应文件含有采购人不能接受的附加条件的。</w:t>
      </w:r>
      <w:r/>
    </w:p>
    <w:p>
      <w:pPr>
        <w:ind w:firstLine="480"/>
        <w:spacing w:line="440" w:lineRule="exact"/>
        <w:rPr>
          <w:rFonts w:ascii="宋体" w:hAnsi="宋体" w:cs="宋体"/>
          <w:color w:val="auto"/>
          <w:sz w:val="24"/>
        </w:rPr>
      </w:pPr>
      <w:r>
        <w:rPr>
          <w:rFonts w:hint="eastAsia" w:ascii="宋体" w:hAnsi="宋体" w:cs="宋体"/>
          <w:color w:val="auto"/>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highlight w:val="none"/>
        </w:rPr>
      </w:pPr>
      <w:r>
        <w:rPr>
          <w:rFonts w:hint="eastAsia" w:ascii="宋体" w:hAnsi="宋体" w:cs="宋体"/>
          <w:color w:val="auto"/>
          <w:sz w:val="24"/>
        </w:rPr>
        <w:t xml:space="preserve">26.3.10</w:t>
      </w:r>
      <w:r>
        <w:rPr>
          <w:rFonts w:hint="eastAsia" w:asciiTheme="minorEastAsia" w:hAnsiTheme="minorEastAsia"/>
          <w:b/>
          <w:szCs w:val="21"/>
          <w:highlight w:val="none"/>
        </w:rPr>
        <w:t xml:space="preserve">26.3.10供应商不能证明其报价合理性的，磋商小组应当将其作为无效响应处理。</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（一）评审过程中出现下列情形之一的，磋商小组应当启动异常低价响应审查程序：</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1.投标（响应）报价低于全部通过符合性审查供应商投标（响应）报价平均值60%的，即投标（响应）报价＜全部通过符合性审查供应商投标（响应）报价平均值×60%；</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2.投标（响应）报价低于通过符合性审查的次低报价供应商投标（响应）报价60%的，即投标（响应）报价＜通过符合性审查的次低报价供应商投标（响应）报价×60%；</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3.投标（响应）报价低于采购项目最高限价55%的，即投标（响应）报价＜采购项目最高限价×55%；</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highlight w:val="none"/>
          <w:u w:val="single"/>
        </w:rPr>
      </w:pPr>
      <w:r>
        <w:rPr>
          <w:rFonts w:hint="eastAsia" w:asciiTheme="minorEastAsia" w:hAnsiTheme="minorEastAsia"/>
          <w:b/>
          <w:szCs w:val="21"/>
          <w:highlight w:val="none"/>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相关法律法规对供应商报价有规定的，从其规定。</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Theme="minorEastAsia" w:hAnsiTheme="minorEastAsia"/>
          <w:b/>
          <w:szCs w:val="21"/>
          <w:highlight w:val="none"/>
        </w:rPr>
      </w:pPr>
      <w:r>
        <w:rPr>
          <w:rFonts w:hint="eastAsia" w:asciiTheme="minorEastAsia" w:hAnsiTheme="minorEastAsia"/>
          <w:b/>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26.3.11响应文件未按照磋商文件要求加盖CA电子公章的。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26.4未实质性响应磋商文件的响应文件按无效响应处理。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164" w:name="_Toc20823306"/>
      <w:r/>
      <w:bookmarkStart w:id="165" w:name="_Toc513029234"/>
      <w:r/>
      <w:bookmarkStart w:id="166" w:name="_Toc16938550"/>
      <w:r>
        <w:rPr>
          <w:rFonts w:hint="eastAsia" w:ascii="宋体" w:hAnsi="宋体" w:cs="宋体"/>
          <w:color w:val="auto"/>
          <w:sz w:val="24"/>
        </w:rPr>
        <w:t xml:space="preserve">26.6供应商在项目评审全过程中应保持通信畅通，并安排专人与代理机构及磋商小组联系。</w:t>
      </w:r>
      <w:bookmarkEnd w:id="164"/>
      <w:r/>
      <w:bookmarkEnd w:id="165"/>
      <w:r/>
      <w:bookmarkEnd w:id="166"/>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27.磋商程序及评审方法和评审标准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27.1磋商程序</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27.2评审方法和评审标准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27.2.2评审标准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见本磋商文件第五章规定。</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27.3采购活动终止的情况</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出现下列情形之一的，本次竞争性磋商采购活动将被终止：</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27.3.1因情况变化，不再符合规定的竞争性磋商采购方式适用情形的。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27.3.2出现影响采购公正的违法、违规行为的。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27.3.4在苏采云系统规定时间内成功解密电子响应文件的供应商不足3家的。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167" w:name="_Toc20823307"/>
      <w:r/>
      <w:bookmarkStart w:id="168" w:name="_Toc513029235"/>
      <w:r/>
      <w:bookmarkStart w:id="169" w:name="_Toc120614219"/>
      <w:r/>
      <w:bookmarkStart w:id="170" w:name="_Toc16938551"/>
      <w:r>
        <w:rPr>
          <w:rFonts w:hint="eastAsia" w:ascii="宋体" w:hAnsi="宋体" w:cs="宋体"/>
          <w:color w:val="auto"/>
          <w:sz w:val="24"/>
        </w:rPr>
        <w:t xml:space="preserve">六、</w:t>
      </w:r>
      <w:bookmarkEnd w:id="167"/>
      <w:r/>
      <w:bookmarkEnd w:id="168"/>
      <w:r/>
      <w:bookmarkEnd w:id="169"/>
      <w:r/>
      <w:bookmarkEnd w:id="170"/>
      <w:r>
        <w:rPr>
          <w:rFonts w:hint="eastAsia" w:ascii="宋体" w:hAnsi="宋体" w:cs="宋体"/>
          <w:color w:val="auto"/>
          <w:sz w:val="24"/>
        </w:rPr>
        <w:t xml:space="preserve">成交</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cs="宋体"/>
          <w:color w:val="auto"/>
          <w:sz w:val="24"/>
        </w:rPr>
        <w:t xml:space="preserve">28</w:t>
      </w:r>
      <w:bookmarkEnd w:id="171"/>
      <w:r>
        <w:rPr>
          <w:rFonts w:hint="eastAsia" w:ascii="宋体" w:hAnsi="宋体" w:cs="宋体"/>
          <w:color w:val="auto"/>
          <w:sz w:val="24"/>
        </w:rPr>
        <w:t xml:space="preserve">.确定</w:t>
      </w:r>
      <w:bookmarkEnd w:id="172"/>
      <w:r/>
      <w:bookmarkEnd w:id="173"/>
      <w:r>
        <w:rPr>
          <w:rFonts w:hint="eastAsia" w:ascii="宋体" w:hAnsi="宋体" w:cs="宋体"/>
          <w:color w:val="auto"/>
          <w:sz w:val="24"/>
        </w:rPr>
        <w:t xml:space="preserve">成交单位</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28.3若有充分证据证明，成交供应商出现下列情况之一的，一经查实，将被取消成交资格：</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28.3.1提供虚假材料谋取成交的。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28.3.2与评审专家、采购人、其他供应商或者代理机构工作人员恶意串通的。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28.3.3向评审专家、采购人或代理机构工作人员行贿或者提供其他不正当利益的。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28.3.4恶意竞争，最后报价明显低于其自身合理成本且又无法提供证明的。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28.3.5不满足本磋商文件规定的实质性要求，但在评审过程中又未被磋商小组发现的。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28.3.7将政府采购合同转包的。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cs="宋体"/>
          <w:color w:val="auto"/>
          <w:sz w:val="24"/>
        </w:rPr>
        <w:t xml:space="preserve">29.质疑处理</w:t>
      </w:r>
      <w:bookmarkEnd w:id="174"/>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29.2供应商认为磋商文件、磋商过程和磋商结果使自己的权益受到损害的，可以在知道或应知其权益受到损害之日起七个工作日内，以书面形式根据下述29.4条款的规定向采人或代理机构提出质疑。上述应知其权益受到损害之日，是指：</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29.2.1对可以质疑的磋商文件提出质疑的，为收到磋商文件之日或者磋商文件公告期限届满之日。</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29.2.2对磋商过程提出质疑的，为各采购程序环节结束之日。</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29.2.3对成交结果提出质疑的，为成交结果公告期限届满之日。</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采购人及代理机构只接收以纸质原件形式送达的质疑，采购人和代理机构不接受未填写快递运单的快件。</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29.5以下情形的质疑不予受理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29.5.1内容不符合《政府采购质疑和投诉办法》第十二条规定的质疑。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29.5.2超出政府采购法定期限的质疑。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29.5.3以传真、电子邮件等方式递交的非原件形式的质疑。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29.5.4未参加磋商活动的供应商或在磋商活动中自身权益未受到损害的供应商所提出的质疑。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29.5.5供应商组成联合体参加磋商，联合体中任何一方或多方未按要求签字、盖章、加盖公章的质疑。</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30.成交通知书</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bookmarkStart w:id="175" w:name="_Toc20823308"/>
      <w:r/>
      <w:bookmarkStart w:id="176" w:name="_Toc513029236"/>
      <w:r/>
      <w:bookmarkStart w:id="177" w:name="_Toc16938552"/>
      <w:r/>
      <w:bookmarkStart w:id="178" w:name="_Toc120614220"/>
      <w:r>
        <w:rPr>
          <w:rFonts w:hint="eastAsia" w:ascii="宋体" w:hAnsi="宋体" w:cs="宋体"/>
          <w:color w:val="auto"/>
          <w:sz w:val="24"/>
        </w:rPr>
        <w:t xml:space="preserve">七、授予合同</w:t>
      </w:r>
      <w:bookmarkEnd w:id="175"/>
      <w:r/>
      <w:bookmarkEnd w:id="176"/>
      <w:r/>
      <w:bookmarkEnd w:id="177"/>
      <w:r/>
      <w:bookmarkEnd w:id="178"/>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31.签订合同</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31.2磋商文件、成交供应商的响应文件及磋商过程中有关澄清、承诺文件均应作为合同附件。</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32.标的物的追加</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33.政府采购政策功能落实</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33.1政府采购线上合同信用融资政策</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33.2进口产品</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33.3中小企业、监狱企业及残疾人福利性单位</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33.3.1中小企业定义：</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中小</w:t>
      </w:r>
      <w:r>
        <w:rPr>
          <w:rFonts w:hint="eastAsia" w:ascii="宋体" w:hAnsi="宋体" w:cs="宋体"/>
          <w:color w:val="auto"/>
          <w:sz w:val="24"/>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33.3.2供应商提供的货物、工程或者服务符合下列情形的，享受中小企业扶持政策：</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33.3.2.2在工程采购项目中，工程由中小企业承建，即工程施工单位为中小企业；</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33.3.6残疾人福利单位定义：享受政府采购支持政策的残疾人福利性单位应当同时满足以下条件：</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33.3.6.1安置的残疾人占本单位在职职工人数的比例不低于25%（含25%），并且安置的残疾人人数不少于10人（含10人）；</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33.3.6.2依法与安置的每位残疾人签订了一年以上（含一年）的劳动合同或服务协议；</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33.3.7本项目是否专门面向中小企业预留采购份额见第一章《竞争性磋商公告》。</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33.3.8采购标的对应的中小企业划分标准所属行业见第四章《采购需求》。</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33.3.9小微企业价格评审优惠的政策：见第五章《评标方法和评标标准》。</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33.4政府采购节能产品、环境标志产品</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33.4.1严格执行政府采购关于支持</w:t>
      </w:r>
      <w:r>
        <w:rPr>
          <w:rFonts w:hint="eastAsia" w:ascii="宋体" w:hAnsi="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33.5绿色包装</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33.6政府采购创新产品</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33.7绿色数据中心政策</w:t>
      </w:r>
      <w:r/>
    </w:p>
    <w:p>
      <w:pPr>
        <w:ind w:firstLine="480"/>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本文件中若涉及到数据中心采购，采购人应依据《绿色数据中心政府采购需求标准（试行）》（财办库〔2023〕7号）文件精神</w:t>
      </w:r>
      <w:r>
        <w:rPr>
          <w:rFonts w:hint="eastAsia" w:ascii="宋体" w:hAnsi="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33.8履约保证金政策</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确需收取履约保证金的，履约保证金的缴纳形式：</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34. 预付款制度</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pStyle w:val="744"/>
        <w:rPr>
          <w:color w:val="auto"/>
          <w:sz w:val="36"/>
          <w:szCs w:val="36"/>
        </w:rPr>
      </w:pPr>
      <w:r>
        <w:rPr>
          <w:color w:val="auto"/>
        </w:rPr>
        <w:br w:type="page" w:clear="all"/>
      </w:r>
      <w:bookmarkEnd w:id="62"/>
      <w:r/>
      <w:bookmarkEnd w:id="63"/>
      <w:r/>
      <w:bookmarkEnd w:id="64"/>
      <w:r/>
      <w:bookmarkStart w:id="179" w:name="_Toc203032699"/>
      <w:r>
        <w:rPr>
          <w:rFonts w:hint="eastAsia"/>
          <w:color w:val="auto"/>
          <w:sz w:val="36"/>
          <w:szCs w:val="36"/>
        </w:rPr>
        <w:t xml:space="preserve">第三章  合同条款及格式</w:t>
      </w:r>
      <w:bookmarkEnd w:id="179"/>
      <w:r/>
      <w:r/>
    </w:p>
    <w:p>
      <w:pPr>
        <w:jc w:val="left"/>
        <w:rPr>
          <w:rFonts w:ascii="宋体" w:hAnsi="宋体" w:cs="宋体"/>
          <w:bCs/>
          <w:color w:val="auto"/>
          <w:sz w:val="28"/>
          <w:szCs w:val="28"/>
        </w:rPr>
      </w:pPr>
      <w:r/>
      <w:bookmarkStart w:id="180" w:name="_Toc23828480"/>
      <w:r/>
      <w:bookmarkStart w:id="181" w:name="_Toc61149622"/>
      <w:r/>
      <w:bookmarkStart w:id="182" w:name="_Toc26554097"/>
      <w:r/>
      <w:r/>
    </w:p>
    <w:p>
      <w:pPr>
        <w:jc w:val="left"/>
        <w:rPr>
          <w:rFonts w:ascii="宋体" w:hAnsi="宋体" w:cs="宋体"/>
          <w:bCs/>
          <w:color w:val="auto"/>
          <w:sz w:val="28"/>
          <w:szCs w:val="28"/>
        </w:rPr>
      </w:pPr>
      <w:r>
        <w:rPr>
          <w:rFonts w:hint="eastAsia" w:ascii="宋体" w:hAnsi="宋体" w:cs="宋体"/>
          <w:bCs/>
          <w:color w:val="auto"/>
          <w:sz w:val="28"/>
          <w:szCs w:val="28"/>
        </w:rPr>
        <w:t xml:space="preserve">（GF—2017—0201）</w:t>
      </w:r>
      <w:r/>
    </w:p>
    <w:p>
      <w:pPr>
        <w:jc w:val="center"/>
        <w:rPr>
          <w:rFonts w:ascii="宋体" w:hAnsi="宋体" w:cs="宋体"/>
          <w:b/>
          <w:color w:val="auto"/>
          <w:sz w:val="52"/>
          <w:szCs w:val="52"/>
        </w:rPr>
      </w:pPr>
      <w:r>
        <w:rPr>
          <w:rFonts w:ascii="宋体" w:hAnsi="宋体" w:cs="宋体"/>
          <w:b/>
          <w:color w:val="auto"/>
          <w:sz w:val="52"/>
          <w:szCs w:val="52"/>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ascii="宋体" w:hAnsi="宋体" w:cs="宋体"/>
          <w:b/>
          <w:color w:val="auto"/>
          <w:sz w:val="52"/>
          <w:szCs w:val="52"/>
        </w:rPr>
      </w:pPr>
      <w:r>
        <w:rPr>
          <w:rFonts w:hint="eastAsia" w:ascii="宋体" w:hAnsi="宋体" w:cs="宋体"/>
          <w:b/>
          <w:color w:val="auto"/>
          <w:sz w:val="52"/>
          <w:szCs w:val="52"/>
        </w:rPr>
        <w:t xml:space="preserve">建设工程施工合同</w:t>
      </w:r>
      <w:r/>
    </w:p>
    <w:p>
      <w:pPr>
        <w:pStyle w:val="712"/>
        <w:rPr>
          <w:color w:val="auto"/>
        </w:rPr>
      </w:pPr>
      <w:r>
        <w:rPr>
          <w:color w:val="auto"/>
        </w:rPr>
      </w:r>
      <w:r/>
    </w:p>
    <w:p>
      <w:pPr>
        <w:jc w:val="center"/>
        <w:rPr>
          <w:rFonts w:ascii="宋体" w:hAnsi="宋体" w:cs="宋体"/>
          <w:b/>
          <w:color w:val="auto"/>
          <w:sz w:val="36"/>
          <w:szCs w:val="36"/>
        </w:rPr>
      </w:pPr>
      <w:r>
        <w:rPr>
          <w:rFonts w:ascii="宋体" w:hAnsi="宋体" w:cs="宋体"/>
          <w:b/>
          <w:color w:val="auto"/>
          <w:sz w:val="36"/>
          <w:szCs w:val="36"/>
        </w:rPr>
      </w:r>
      <w:r/>
    </w:p>
    <w:p>
      <w:pP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jc w:val="center"/>
        <w:rPr>
          <w:rFonts w:ascii="宋体" w:hAnsi="宋体" w:cs="宋体"/>
          <w:b/>
          <w:color w:val="auto"/>
          <w:sz w:val="36"/>
          <w:szCs w:val="36"/>
        </w:rPr>
      </w:pPr>
      <w:r>
        <w:rPr>
          <w:rFonts w:ascii="宋体" w:hAnsi="宋体" w:cs="宋体"/>
          <w:b/>
          <w:color w:val="auto"/>
          <w:sz w:val="36"/>
          <w:szCs w:val="36"/>
        </w:rPr>
      </w:r>
      <w:r/>
    </w:p>
    <w:p>
      <w:pPr>
        <w:rPr>
          <w:rFonts w:ascii="宋体" w:hAnsi="宋体" w:cs="宋体"/>
          <w:b/>
          <w:color w:val="auto"/>
          <w:sz w:val="52"/>
          <w:szCs w:val="52"/>
        </w:rPr>
      </w:pPr>
      <w:r>
        <w:rPr>
          <w:rFonts w:ascii="宋体" w:hAnsi="宋体" w:cs="宋体"/>
          <w:b/>
          <w:color w:val="auto"/>
          <w:sz w:val="52"/>
          <w:szCs w:val="52"/>
        </w:rPr>
      </w:r>
      <w:r/>
    </w:p>
    <w:p>
      <w:pPr>
        <w:pStyle w:val="966"/>
        <w:ind w:firstLine="600"/>
        <w:rPr>
          <w:rFonts w:ascii="宋体" w:hAnsi="宋体" w:eastAsia="宋体" w:cs="宋体"/>
          <w:color w:val="auto"/>
        </w:rPr>
      </w:pPr>
      <w:r>
        <w:rPr>
          <w:rFonts w:ascii="宋体" w:hAnsi="宋体" w:eastAsia="宋体" w:cs="宋体"/>
          <w:color w:val="auto"/>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right="2719" w:firstLine="2738"/>
        <w:rPr>
          <w:rFonts w:ascii="宋体" w:hAnsi="宋体" w:cs="宋体"/>
          <w:b/>
          <w:color w:val="auto"/>
          <w:sz w:val="32"/>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auto"/>
          <w:sz w:val="32"/>
          <w:szCs w:val="28"/>
        </w:rPr>
        <w:t xml:space="preserve">住房和城乡建设部</w:t>
      </w:r>
      <w:r/>
    </w:p>
    <w:p>
      <w:pPr>
        <w:ind w:right="2719" w:firstLine="2750"/>
        <w:rPr>
          <w:rFonts w:ascii="宋体" w:hAnsi="宋体" w:cs="宋体"/>
          <w:b/>
          <w:color w:val="auto"/>
          <w:sz w:val="32"/>
          <w:szCs w:val="28"/>
        </w:rPr>
      </w:pPr>
      <w:r>
        <w:rPr>
          <w:rFonts w:hint="eastAsia" w:ascii="宋体" w:hAnsi="宋体" w:cs="宋体"/>
          <w:b/>
          <w:color w:val="auto"/>
          <w:sz w:val="32"/>
          <w:szCs w:val="28"/>
        </w:rPr>
        <w:t xml:space="preserve">国家工商行政管理总局</w:t>
      </w:r>
      <w:r/>
    </w:p>
    <w:p>
      <w:pPr>
        <w:jc w:val="center"/>
        <w:keepLines/>
        <w:keepNext/>
        <w:rPr>
          <w:rFonts w:ascii="宋体" w:hAnsi="宋体" w:cs="宋体"/>
          <w:b/>
          <w:bCs/>
          <w:color w:val="auto"/>
          <w:sz w:val="32"/>
          <w:szCs w:val="28"/>
        </w:rPr>
        <w:outlineLvl w:val="1"/>
      </w:pPr>
      <w:r>
        <w:rPr>
          <w:rFonts w:hint="eastAsia" w:ascii="宋体" w:hAnsi="宋体" w:cs="宋体"/>
          <w:color w:val="auto"/>
        </w:rPr>
        <w:br w:type="page" w:clear="all"/>
      </w:r>
      <w:bookmarkStart w:id="183" w:name="_Toc203032700"/>
      <w:r>
        <w:rPr>
          <w:rFonts w:hint="eastAsia" w:ascii="宋体" w:hAnsi="宋体" w:cs="宋体"/>
          <w:b/>
          <w:bCs/>
          <w:color w:val="auto"/>
          <w:sz w:val="32"/>
          <w:szCs w:val="28"/>
        </w:rPr>
        <w:t xml:space="preserve">第一部分 合同协议书</w:t>
      </w:r>
      <w:bookmarkEnd w:id="183"/>
      <w:r/>
      <w:r/>
    </w:p>
    <w:p>
      <w:pPr>
        <w:ind w:firstLine="422"/>
        <w:jc w:val="left"/>
        <w:spacing w:line="360" w:lineRule="exact"/>
        <w:widowControl/>
        <w:rPr>
          <w:rFonts w:ascii="宋体" w:hAnsi="宋体" w:cs="宋体"/>
          <w:b/>
          <w:color w:val="auto"/>
          <w:szCs w:val="21"/>
        </w:rPr>
      </w:pPr>
      <w:r>
        <w:rPr>
          <w:rFonts w:ascii="宋体" w:hAnsi="宋体" w:cs="宋体"/>
          <w:b/>
          <w:color w:val="auto"/>
          <w:szCs w:val="21"/>
        </w:rPr>
      </w:r>
      <w:r/>
    </w:p>
    <w:p>
      <w:pPr>
        <w:jc w:val="left"/>
        <w:spacing w:line="360" w:lineRule="auto"/>
        <w:tabs>
          <w:tab w:val="left" w:pos="6180" w:leader="none"/>
        </w:tabs>
        <w:rPr>
          <w:rFonts w:hint="eastAsia" w:ascii="宋体" w:hAnsi="宋体" w:eastAsia="宋体" w:cs="宋体"/>
          <w:color w:val="auto"/>
          <w:sz w:val="24"/>
          <w:lang w:eastAsia="zh-CN"/>
        </w:rPr>
      </w:pPr>
      <w:r>
        <w:rPr>
          <w:rFonts w:hint="eastAsia" w:ascii="宋体" w:hAnsi="宋体" w:cs="宋体"/>
          <w:color w:val="auto"/>
          <w:sz w:val="24"/>
        </w:rPr>
        <w:t xml:space="preserve">发包人(全称)：</w:t>
      </w:r>
      <w:r>
        <w:rPr>
          <w:rFonts w:hint="eastAsia" w:ascii="宋体" w:hAnsi="宋体" w:cs="宋体"/>
          <w:color w:val="auto"/>
          <w:sz w:val="24"/>
          <w:u w:val="single"/>
          <w:lang w:eastAsia="zh-CN"/>
        </w:rPr>
        <w:t xml:space="preserve">江苏省盐城中学</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p>
    <w:p>
      <w:pPr>
        <w:ind w:right="120" w:firstLine="510"/>
        <w:jc w:val="left"/>
        <w:spacing w:line="360" w:lineRule="auto"/>
        <w:rPr>
          <w:rFonts w:ascii="宋体" w:hAnsi="宋体" w:cs="宋体"/>
          <w:color w:val="auto"/>
          <w:sz w:val="24"/>
        </w:rPr>
      </w:pPr>
      <w:r>
        <w:rPr>
          <w:rFonts w:hint="eastAsia" w:ascii="宋体" w:hAnsi="宋体" w:cs="宋体"/>
          <w:color w:val="auto"/>
          <w:sz w:val="24"/>
        </w:rPr>
        <w:t xml:space="preserve">根据《中华人民共和国民法典》、《中华人民共和国建筑法》及有关法律规定，遵循 平等、自愿、公平和诚实信用的原则，双方就</w:t>
      </w: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s="宋体"/>
          <w:color w:val="auto"/>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1.工程名称：</w:t>
      </w: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s="宋体"/>
          <w:color w:val="auto"/>
          <w:sz w:val="24"/>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2.工程地点：</w:t>
      </w:r>
      <w:r>
        <w:rPr>
          <w:rFonts w:hint="eastAsia" w:ascii="宋体" w:hAnsi="宋体" w:cs="宋体"/>
          <w:color w:val="auto"/>
          <w:sz w:val="24"/>
          <w:u w:val="single"/>
          <w:lang w:eastAsia="zh-CN"/>
        </w:rPr>
        <w:t xml:space="preserve">江苏省盐城中学</w:t>
      </w:r>
      <w:r>
        <w:rPr>
          <w:rFonts w:hint="eastAsia" w:ascii="宋体" w:hAnsi="宋体" w:cs="宋体"/>
          <w:color w:val="auto"/>
          <w:sz w:val="24"/>
          <w:u w:val="single"/>
        </w:rPr>
        <w:t xml:space="preserve">内</w:t>
      </w:r>
      <w:r>
        <w:rPr>
          <w:rFonts w:hint="eastAsia" w:ascii="宋体" w:hAnsi="宋体" w:cs="宋体"/>
          <w:color w:val="auto"/>
          <w:sz w:val="24"/>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3.工程立项批准文号：</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4.资金来源：</w:t>
      </w:r>
      <w:r>
        <w:rPr>
          <w:rFonts w:hint="eastAsia" w:ascii="宋体" w:hAnsi="宋体" w:cs="宋体"/>
          <w:color w:val="auto"/>
          <w:sz w:val="24"/>
          <w:u w:val="single"/>
        </w:rPr>
        <w:t xml:space="preserve">财政</w:t>
      </w:r>
      <w:r>
        <w:rPr>
          <w:rFonts w:hint="eastAsia" w:ascii="宋体" w:hAnsi="宋体" w:cs="宋体"/>
          <w:color w:val="auto"/>
          <w:sz w:val="24"/>
        </w:rPr>
        <w:t xml:space="preserve">。</w:t>
      </w:r>
      <w:r/>
    </w:p>
    <w:p>
      <w:pPr>
        <w:jc w:val="left"/>
        <w:spacing w:line="360" w:lineRule="auto"/>
        <w:tabs>
          <w:tab w:val="left" w:pos="2600" w:leader="none"/>
          <w:tab w:val="left" w:pos="3200" w:leader="none"/>
          <w:tab w:val="left" w:pos="5080" w:leader="none"/>
          <w:tab w:val="left" w:pos="9960" w:leader="none"/>
        </w:tabs>
        <w:rPr>
          <w:rFonts w:ascii="宋体" w:hAnsi="宋体" w:cs="宋体"/>
          <w:color w:val="auto"/>
          <w:sz w:val="24"/>
        </w:rPr>
      </w:pPr>
      <w:r>
        <w:rPr>
          <w:rFonts w:hint="eastAsia" w:ascii="宋体" w:hAnsi="宋体" w:cs="宋体"/>
          <w:color w:val="auto"/>
          <w:sz w:val="24"/>
        </w:rPr>
        <w:t xml:space="preserve">　　5.工程内容：</w:t>
      </w:r>
      <w:r>
        <w:rPr>
          <w:rFonts w:hint="eastAsia" w:ascii="宋体" w:hAnsi="宋体" w:cs="宋体"/>
          <w:color w:val="auto"/>
          <w:sz w:val="24"/>
          <w:u w:val="single"/>
        </w:rPr>
        <w:t xml:space="preserve">工程包工包料施工</w:t>
      </w:r>
      <w:r>
        <w:rPr>
          <w:rFonts w:hint="eastAsia" w:ascii="宋体" w:hAnsi="宋体" w:cs="宋体"/>
          <w:color w:val="auto"/>
          <w:sz w:val="24"/>
        </w:rPr>
        <w:t xml:space="preserve">。</w:t>
      </w:r>
      <w:r/>
    </w:p>
    <w:p>
      <w:pPr>
        <w:jc w:val="left"/>
        <w:spacing w:line="360" w:lineRule="auto"/>
        <w:tabs>
          <w:tab w:val="left" w:pos="3018" w:leader="none"/>
          <w:tab w:val="left" w:pos="3200" w:leader="none"/>
          <w:tab w:val="left" w:pos="5080" w:leader="none"/>
          <w:tab w:val="left" w:pos="9960" w:leader="none"/>
        </w:tabs>
        <w:rPr>
          <w:rFonts w:ascii="宋体" w:hAnsi="宋体" w:cs="宋体"/>
          <w:color w:val="auto"/>
          <w:sz w:val="24"/>
        </w:rPr>
      </w:pPr>
      <w:r>
        <w:rPr>
          <w:rFonts w:hint="eastAsia" w:ascii="宋体" w:hAnsi="宋体" w:cs="宋体"/>
          <w:color w:val="auto"/>
          <w:sz w:val="24"/>
        </w:rPr>
        <w:t xml:space="preserve">　　6.工程承包范围：</w:t>
      </w:r>
      <w:r>
        <w:rPr>
          <w:rFonts w:hint="eastAsia" w:ascii="宋体" w:hAnsi="宋体" w:cs="宋体"/>
          <w:bCs/>
          <w:color w:val="auto"/>
          <w:sz w:val="24"/>
          <w:lang w:eastAsia="zh-CN"/>
        </w:rPr>
        <w:t xml:space="preserve">盐城中学鹿鸣路校区行政楼及报告厅外墙改造工程</w:t>
      </w:r>
      <w:r>
        <w:rPr>
          <w:rFonts w:hint="eastAsia" w:ascii="宋体" w:hAnsi="宋体" w:cs="宋体"/>
          <w:bCs/>
          <w:color w:val="auto"/>
          <w:sz w:val="24"/>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二、合同工期</w:t>
      </w:r>
      <w:r/>
    </w:p>
    <w:p>
      <w:pPr>
        <w:jc w:val="left"/>
        <w:spacing w:line="360" w:lineRule="auto"/>
        <w:tabs>
          <w:tab w:val="left" w:pos="5080"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计划开工日期：</w:t>
      </w:r>
      <w:r>
        <w:rPr>
          <w:rFonts w:hint="eastAsia" w:ascii="宋体" w:hAnsi="宋体" w:cs="宋体"/>
          <w:color w:val="auto"/>
          <w:sz w:val="24"/>
          <w:u w:val="single"/>
        </w:rPr>
        <w:t xml:space="preserve">（以发包人书面通知为准）  </w:t>
      </w:r>
      <w:r>
        <w:rPr>
          <w:rFonts w:hint="eastAsia" w:ascii="宋体" w:hAnsi="宋体" w:cs="宋体"/>
          <w:color w:val="auto"/>
          <w:sz w:val="24"/>
        </w:rPr>
        <w:t xml:space="preserve">。</w:t>
      </w:r>
      <w:r/>
    </w:p>
    <w:p>
      <w:pPr>
        <w:jc w:val="left"/>
        <w:spacing w:line="360" w:lineRule="auto"/>
        <w:tabs>
          <w:tab w:val="left" w:pos="2600" w:leader="none"/>
          <w:tab w:val="left" w:pos="4458" w:leader="none"/>
          <w:tab w:val="left" w:pos="9960" w:leader="none"/>
          <w:tab w:val="left" w:pos="10100" w:leader="none"/>
        </w:tabs>
        <w:rPr>
          <w:rFonts w:ascii="宋体" w:hAnsi="宋体" w:cs="宋体"/>
          <w:color w:val="auto"/>
          <w:sz w:val="24"/>
        </w:rPr>
      </w:pPr>
      <w:r>
        <w:rPr>
          <w:rFonts w:hint="eastAsia" w:ascii="宋体" w:hAnsi="宋体" w:cs="宋体"/>
          <w:color w:val="auto"/>
          <w:sz w:val="24"/>
        </w:rPr>
        <w:t xml:space="preserve">　　计划竣工日期：</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rPr>
        <w:t xml:space="preserve">。</w:t>
      </w:r>
      <w:r/>
    </w:p>
    <w:p>
      <w:pPr>
        <w:jc w:val="left"/>
        <w:spacing w:line="360" w:lineRule="auto"/>
        <w:tabs>
          <w:tab w:val="left" w:pos="2800" w:leader="none"/>
        </w:tabs>
        <w:rPr>
          <w:rFonts w:ascii="宋体" w:hAnsi="宋体" w:cs="宋体"/>
          <w:color w:val="auto"/>
          <w:sz w:val="24"/>
        </w:rPr>
      </w:pPr>
      <w:r>
        <w:rPr>
          <w:rFonts w:hint="eastAsia" w:ascii="宋体" w:hAnsi="宋体" w:cs="宋体"/>
          <w:color w:val="auto"/>
          <w:sz w:val="24"/>
        </w:rPr>
        <w:t xml:space="preserve">　　工期总日历天数：</w:t>
      </w:r>
      <w:r>
        <w:rPr>
          <w:rFonts w:hint="eastAsia" w:ascii="宋体" w:hAnsi="宋体" w:cs="宋体"/>
          <w:color w:val="auto"/>
          <w:sz w:val="24"/>
          <w:u w:val="single"/>
        </w:rPr>
        <w:t xml:space="preserve">         </w:t>
      </w:r>
      <w:r>
        <w:rPr>
          <w:rFonts w:hint="eastAsia" w:ascii="宋体" w:hAnsi="宋体" w:cs="宋体"/>
          <w:color w:val="auto"/>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auto"/>
          <w:sz w:val="24"/>
        </w:rPr>
      </w:pPr>
      <w:r>
        <w:rPr>
          <w:rFonts w:hint="eastAsia" w:ascii="宋体" w:hAnsi="宋体" w:cs="宋体"/>
          <w:color w:val="auto"/>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auto"/>
          <w:sz w:val="24"/>
        </w:rPr>
      </w:pPr>
      <w:r>
        <w:rPr>
          <w:rFonts w:hint="eastAsia" w:ascii="宋体" w:hAnsi="宋体" w:cs="宋体"/>
          <w:color w:val="auto"/>
          <w:sz w:val="24"/>
        </w:rPr>
        <w:t xml:space="preserve">　　工程质量符合</w:t>
      </w:r>
      <w:r>
        <w:rPr>
          <w:rFonts w:hint="eastAsia" w:ascii="宋体" w:hAnsi="宋体" w:cs="宋体"/>
          <w:color w:val="auto"/>
          <w:sz w:val="24"/>
          <w:u w:val="single"/>
        </w:rPr>
        <w:t xml:space="preserve"> 国家及地方相关验收规范的“合格”</w:t>
      </w:r>
      <w:r>
        <w:rPr>
          <w:rFonts w:hint="eastAsia" w:ascii="宋体" w:hAnsi="宋体" w:cs="宋体"/>
          <w:color w:val="auto"/>
          <w:sz w:val="24"/>
        </w:rPr>
        <w:t xml:space="preserve">标准，并符合招标人提出的具体质量要求。</w:t>
      </w:r>
      <w:r/>
    </w:p>
    <w:p>
      <w:pPr>
        <w:jc w:val="left"/>
        <w:spacing w:line="360" w:lineRule="auto"/>
        <w:tabs>
          <w:tab w:val="left" w:pos="9500" w:leader="none"/>
          <w:tab w:val="left" w:pos="9980" w:leader="none"/>
        </w:tabs>
        <w:rPr>
          <w:rFonts w:ascii="宋体" w:hAnsi="宋体" w:cs="宋体"/>
          <w:color w:val="auto"/>
          <w:sz w:val="24"/>
        </w:rPr>
      </w:pPr>
      <w:r>
        <w:rPr>
          <w:rFonts w:hint="eastAsia" w:ascii="宋体" w:hAnsi="宋体" w:cs="宋体"/>
          <w:color w:val="auto"/>
          <w:sz w:val="24"/>
        </w:rPr>
        <w:t xml:space="preserve">　　四、签约合同</w:t>
      </w:r>
      <w:r>
        <w:rPr>
          <w:rFonts w:hint="eastAsia" w:ascii="宋体" w:hAnsi="宋体" w:cs="宋体"/>
          <w:color w:val="auto"/>
          <w:sz w:val="24"/>
          <w:lang w:val="en-US" w:eastAsia="zh-CN"/>
        </w:rPr>
        <w:t xml:space="preserve">含税</w:t>
      </w:r>
      <w:r>
        <w:rPr>
          <w:rFonts w:hint="eastAsia" w:ascii="宋体" w:hAnsi="宋体" w:cs="宋体"/>
          <w:color w:val="auto"/>
          <w:sz w:val="24"/>
        </w:rPr>
        <w:t xml:space="preserve">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auto"/>
          <w:sz w:val="24"/>
        </w:rPr>
      </w:pPr>
      <w:r>
        <w:rPr>
          <w:rFonts w:hint="eastAsia" w:ascii="宋体" w:hAnsi="宋体" w:cs="宋体"/>
          <w:color w:val="auto"/>
          <w:sz w:val="24"/>
        </w:rPr>
        <w:t xml:space="preserve">　　1.签约合同价为：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ascii="宋体" w:hAnsi="宋体" w:cs="宋体"/>
          <w:color w:val="auto"/>
          <w:sz w:val="24"/>
        </w:rPr>
      </w:pPr>
      <w:r>
        <w:rPr>
          <w:rFonts w:hint="eastAsia" w:ascii="宋体" w:hAnsi="宋体" w:cs="宋体"/>
          <w:color w:val="auto"/>
          <w:sz w:val="24"/>
        </w:rPr>
        <w:t xml:space="preserve">　　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ind w:right="7320" w:firstLine="510"/>
        <w:jc w:val="left"/>
        <w:spacing w:line="360" w:lineRule="auto"/>
        <w:rPr>
          <w:rFonts w:ascii="宋体" w:hAnsi="宋体" w:cs="宋体"/>
          <w:color w:val="auto"/>
          <w:sz w:val="24"/>
        </w:rPr>
      </w:pPr>
      <w:r/>
      <w:bookmarkStart w:id="184" w:name="page3"/>
      <w:r/>
      <w:bookmarkEnd w:id="184"/>
      <w:r>
        <w:rPr>
          <w:rFonts w:hint="eastAsia" w:ascii="宋体" w:hAnsi="宋体" w:cs="宋体"/>
          <w:color w:val="auto"/>
          <w:sz w:val="24"/>
        </w:rPr>
        <w:t xml:space="preserve">其中： </w:t>
      </w:r>
      <w:r/>
    </w:p>
    <w:p>
      <w:pPr>
        <w:ind w:right="94" w:firstLine="420"/>
        <w:jc w:val="left"/>
        <w:spacing w:line="360" w:lineRule="auto"/>
        <w:rPr>
          <w:rFonts w:ascii="宋体" w:hAnsi="宋体" w:cs="宋体"/>
          <w:color w:val="auto"/>
          <w:sz w:val="24"/>
        </w:rPr>
      </w:pPr>
      <w:r>
        <w:rPr>
          <w:rFonts w:hint="eastAsia" w:ascii="宋体" w:hAnsi="宋体" w:cs="宋体"/>
          <w:color w:val="auto"/>
          <w:sz w:val="24"/>
        </w:rPr>
        <w:t xml:space="preserve">(1)安全文明施工费：</w:t>
      </w:r>
      <w:r/>
    </w:p>
    <w:p>
      <w:pPr>
        <w:jc w:val="left"/>
        <w:spacing w:line="360" w:lineRule="auto"/>
        <w:tabs>
          <w:tab w:val="left" w:pos="7560" w:leader="none"/>
          <w:tab w:val="left" w:pos="9960" w:leader="none"/>
        </w:tabs>
        <w:rPr>
          <w:rFonts w:ascii="宋体" w:hAnsi="宋体" w:cs="宋体"/>
          <w:color w:val="auto"/>
          <w:sz w:val="24"/>
        </w:rPr>
      </w:pPr>
      <w:r>
        <w:rPr>
          <w:rFonts w:hint="eastAsia" w:ascii="宋体" w:hAnsi="宋体" w:cs="宋体"/>
          <w:color w:val="auto"/>
          <w:sz w:val="24"/>
        </w:rPr>
        <w:t xml:space="preserve">　　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jc w:val="left"/>
        <w:spacing w:line="360" w:lineRule="auto"/>
        <w:rPr>
          <w:rFonts w:ascii="宋体" w:hAnsi="宋体" w:cs="宋体"/>
          <w:color w:val="auto"/>
          <w:sz w:val="24"/>
        </w:rPr>
      </w:pPr>
      <w:r>
        <w:rPr>
          <w:rFonts w:hint="eastAsia" w:ascii="宋体" w:hAnsi="宋体" w:cs="宋体"/>
          <w:color w:val="auto"/>
          <w:sz w:val="24"/>
        </w:rPr>
        <w:t xml:space="preserve">　　(2)材料和工程设备暂估价金额：</w:t>
      </w:r>
      <w:r/>
    </w:p>
    <w:p>
      <w:pPr>
        <w:jc w:val="left"/>
        <w:spacing w:line="360" w:lineRule="auto"/>
        <w:tabs>
          <w:tab w:val="left" w:pos="7560" w:leader="none"/>
          <w:tab w:val="left" w:pos="9960" w:leader="none"/>
        </w:tabs>
        <w:rPr>
          <w:rFonts w:ascii="宋体" w:hAnsi="宋体" w:cs="宋体"/>
          <w:color w:val="auto"/>
          <w:sz w:val="24"/>
        </w:rPr>
      </w:pPr>
      <w:r>
        <w:rPr>
          <w:rFonts w:hint="eastAsia" w:ascii="宋体" w:hAnsi="宋体" w:cs="宋体"/>
          <w:color w:val="auto"/>
          <w:sz w:val="24"/>
        </w:rPr>
        <w:t xml:space="preserve">　　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jc w:val="left"/>
        <w:spacing w:line="360" w:lineRule="auto"/>
        <w:rPr>
          <w:rFonts w:ascii="宋体" w:hAnsi="宋体" w:cs="宋体"/>
          <w:color w:val="auto"/>
          <w:sz w:val="24"/>
        </w:rPr>
      </w:pPr>
      <w:r>
        <w:rPr>
          <w:rFonts w:hint="eastAsia" w:ascii="宋体" w:hAnsi="宋体" w:cs="宋体"/>
          <w:color w:val="auto"/>
          <w:sz w:val="24"/>
        </w:rPr>
        <w:t xml:space="preserve">　　(3)专业工程暂估价金额：</w:t>
      </w:r>
      <w:r/>
    </w:p>
    <w:p>
      <w:pPr>
        <w:jc w:val="left"/>
        <w:spacing w:line="360" w:lineRule="auto"/>
        <w:tabs>
          <w:tab w:val="left" w:pos="6195" w:leader="none"/>
          <w:tab w:val="left" w:pos="9960" w:leader="none"/>
        </w:tabs>
        <w:rPr>
          <w:rFonts w:ascii="宋体" w:hAnsi="宋体" w:cs="宋体"/>
          <w:color w:val="auto"/>
          <w:sz w:val="24"/>
        </w:rPr>
      </w:pPr>
      <w:r>
        <w:rPr>
          <w:rFonts w:hint="eastAsia" w:ascii="宋体" w:hAnsi="宋体" w:cs="宋体"/>
          <w:color w:val="auto"/>
          <w:sz w:val="24"/>
        </w:rPr>
        <w:t xml:space="preserve">　　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jc w:val="left"/>
        <w:spacing w:line="360" w:lineRule="auto"/>
        <w:rPr>
          <w:rFonts w:ascii="宋体" w:hAnsi="宋体" w:cs="宋体"/>
          <w:color w:val="auto"/>
          <w:sz w:val="24"/>
        </w:rPr>
      </w:pPr>
      <w:r>
        <w:rPr>
          <w:rFonts w:hint="eastAsia" w:ascii="宋体" w:hAnsi="宋体" w:cs="宋体"/>
          <w:color w:val="auto"/>
          <w:sz w:val="24"/>
        </w:rPr>
        <w:t xml:space="preserve">　　(4)暂列金额：</w:t>
      </w:r>
      <w:r/>
    </w:p>
    <w:p>
      <w:pPr>
        <w:jc w:val="left"/>
        <w:spacing w:line="360" w:lineRule="auto"/>
        <w:tabs>
          <w:tab w:val="left" w:pos="3945" w:leader="none"/>
          <w:tab w:val="left" w:pos="6730" w:leader="none"/>
          <w:tab w:val="left" w:pos="7960" w:leader="none"/>
          <w:tab w:val="left" w:pos="9980" w:leader="none"/>
        </w:tabs>
        <w:rPr>
          <w:rFonts w:ascii="宋体" w:hAnsi="宋体" w:cs="宋体"/>
          <w:color w:val="auto"/>
          <w:sz w:val="24"/>
        </w:rPr>
      </w:pPr>
      <w:r>
        <w:rPr>
          <w:rFonts w:hint="eastAsia" w:ascii="宋体" w:hAnsi="宋体" w:cs="宋体"/>
          <w:color w:val="auto"/>
          <w:sz w:val="24"/>
        </w:rPr>
        <w:t xml:space="preserve">　　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ascii="宋体" w:hAnsi="宋体" w:cs="宋体"/>
          <w:color w:val="auto"/>
          <w:sz w:val="24"/>
        </w:rPr>
      </w:pPr>
      <w:r>
        <w:rPr>
          <w:rFonts w:hint="eastAsia" w:ascii="宋体" w:hAnsi="宋体" w:cs="宋体"/>
          <w:color w:val="auto"/>
          <w:sz w:val="24"/>
        </w:rPr>
        <w:t xml:space="preserve">　　2.合同价格形式：</w:t>
      </w:r>
      <w:r>
        <w:rPr>
          <w:rFonts w:hint="eastAsia" w:ascii="宋体" w:hAnsi="宋体" w:cs="宋体"/>
          <w:color w:val="auto"/>
          <w:sz w:val="24"/>
          <w:u w:val="single"/>
        </w:rPr>
        <w:t xml:space="preserve">固定单价合同</w:t>
      </w:r>
      <w:r>
        <w:rPr>
          <w:rFonts w:hint="eastAsia" w:ascii="宋体" w:hAnsi="宋体" w:cs="宋体"/>
          <w:color w:val="auto"/>
          <w:sz w:val="24"/>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auto"/>
          <w:sz w:val="24"/>
        </w:rPr>
      </w:pPr>
      <w:r>
        <w:rPr>
          <w:rFonts w:hint="eastAsia" w:ascii="宋体" w:hAnsi="宋体" w:cs="宋体"/>
          <w:color w:val="auto"/>
          <w:sz w:val="24"/>
        </w:rPr>
        <w:t xml:space="preserve">　　五、项目负责人</w:t>
      </w:r>
      <w:r/>
    </w:p>
    <w:p>
      <w:pPr>
        <w:jc w:val="left"/>
        <w:spacing w:line="360" w:lineRule="auto"/>
        <w:tabs>
          <w:tab w:val="left" w:pos="4240" w:leader="none"/>
          <w:tab w:val="left" w:pos="7835" w:leader="none"/>
          <w:tab w:val="left" w:pos="9980" w:leader="none"/>
        </w:tabs>
        <w:rPr>
          <w:rFonts w:ascii="宋体" w:hAnsi="宋体" w:cs="宋体"/>
          <w:color w:val="auto"/>
          <w:sz w:val="24"/>
        </w:rPr>
      </w:pPr>
      <w:r>
        <w:rPr>
          <w:rFonts w:hint="eastAsia" w:ascii="宋体" w:hAnsi="宋体" w:cs="宋体"/>
          <w:color w:val="auto"/>
          <w:sz w:val="24"/>
        </w:rPr>
        <w:t xml:space="preserve">　　承包人项目负责人：</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auto"/>
          <w:sz w:val="24"/>
        </w:rPr>
      </w:pPr>
      <w:r>
        <w:rPr>
          <w:rFonts w:hint="eastAsia" w:ascii="宋体" w:hAnsi="宋体" w:cs="宋体"/>
          <w:color w:val="auto"/>
          <w:sz w:val="24"/>
        </w:rPr>
        <w:t xml:space="preserve">　　六、合同文件构成</w:t>
      </w:r>
      <w:r/>
    </w:p>
    <w:p>
      <w:pPr>
        <w:ind w:left="510" w:right="-37"/>
        <w:jc w:val="left"/>
        <w:spacing w:line="360" w:lineRule="auto"/>
        <w:rPr>
          <w:rFonts w:ascii="宋体" w:hAnsi="宋体" w:cs="宋体"/>
          <w:color w:val="auto"/>
          <w:sz w:val="24"/>
        </w:rPr>
      </w:pPr>
      <w:r>
        <w:rPr>
          <w:rFonts w:hint="eastAsia" w:ascii="宋体" w:hAnsi="宋体" w:cs="宋体"/>
          <w:color w:val="auto"/>
          <w:sz w:val="24"/>
        </w:rPr>
        <w:t xml:space="preserve">本协议书与下列文件一起构成合同文件：</w:t>
      </w:r>
      <w:r/>
    </w:p>
    <w:p>
      <w:pPr>
        <w:ind w:firstLine="480"/>
        <w:jc w:val="left"/>
        <w:spacing w:line="360" w:lineRule="auto"/>
        <w:tabs>
          <w:tab w:val="left" w:pos="5475" w:leader="none"/>
        </w:tabs>
        <w:rPr>
          <w:rFonts w:ascii="宋体" w:hAnsi="宋体" w:cs="宋体"/>
          <w:color w:val="auto"/>
          <w:sz w:val="24"/>
        </w:rPr>
      </w:pPr>
      <w:r>
        <w:rPr>
          <w:rFonts w:hint="eastAsia" w:ascii="宋体" w:hAnsi="宋体" w:cs="宋体"/>
          <w:color w:val="auto"/>
          <w:sz w:val="24"/>
        </w:rPr>
        <w:t xml:space="preserve">（1）中标通知书（如果有）；</w:t>
      </w:r>
      <w:r>
        <w:rPr>
          <w:rFonts w:ascii="宋体" w:hAnsi="宋体" w:cs="宋体"/>
          <w:color w:val="auto"/>
          <w:sz w:val="24"/>
        </w:rPr>
        <w:tab/>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（2）投标函及其附录（如果有）；</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（3）专用合同条款及其附件；</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（4）通用合同条款；</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（5）技术标准和要求；</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（6）图纸（如有）；</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（7）已标价工程量清单或预算书；</w:t>
      </w:r>
      <w:r>
        <w:rPr>
          <w:rFonts w:ascii="宋体" w:hAnsi="宋体" w:cs="宋体"/>
          <w:color w:val="auto"/>
          <w:sz w:val="24"/>
        </w:rPr>
        <w:t xml:space="preserve"> </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（8）其他合同文件。</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在合同订立及履行过程中形成的与合同有关的文件均构成合同文件组成部分。</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七、承诺</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1.发包人承诺按照法律规定履行项目审批手续、筹集工程建设资金并按照合同约定的 期限和方式支付合同价款。</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auto"/>
          <w:sz w:val="24"/>
        </w:rPr>
      </w:pPr>
      <w:r/>
      <w:bookmarkStart w:id="185" w:name="page4"/>
      <w:r/>
      <w:bookmarkEnd w:id="185"/>
      <w:r>
        <w:rPr>
          <w:rFonts w:hint="eastAsia" w:ascii="宋体" w:hAnsi="宋体" w:cs="宋体"/>
          <w:color w:val="auto"/>
          <w:sz w:val="24"/>
        </w:rPr>
        <w:t xml:space="preserve">　　八、词语含义</w:t>
      </w:r>
      <w:r/>
    </w:p>
    <w:p>
      <w:pPr>
        <w:jc w:val="left"/>
        <w:spacing w:line="360" w:lineRule="auto"/>
        <w:rPr>
          <w:rFonts w:ascii="宋体" w:hAnsi="宋体" w:cs="宋体"/>
          <w:color w:val="auto"/>
          <w:sz w:val="24"/>
        </w:rPr>
      </w:pPr>
      <w:r>
        <w:rPr>
          <w:rFonts w:hint="eastAsia" w:ascii="宋体" w:hAnsi="宋体" w:cs="宋体"/>
          <w:color w:val="auto"/>
          <w:sz w:val="24"/>
        </w:rPr>
        <w:t xml:space="preserve">　　本协议书中词语含义与第二部分通用合同条款中赋予的含义相同。</w:t>
      </w:r>
      <w:r/>
    </w:p>
    <w:p>
      <w:pPr>
        <w:jc w:val="left"/>
        <w:spacing w:line="360" w:lineRule="auto"/>
        <w:rPr>
          <w:rFonts w:ascii="宋体" w:hAnsi="宋体" w:cs="宋体"/>
          <w:color w:val="auto"/>
          <w:sz w:val="24"/>
        </w:rPr>
      </w:pPr>
      <w:r>
        <w:rPr>
          <w:rFonts w:hint="eastAsia" w:ascii="宋体" w:hAnsi="宋体" w:cs="宋体"/>
          <w:color w:val="auto"/>
          <w:sz w:val="24"/>
        </w:rPr>
        <w:t xml:space="preserve">　　九、签订时间</w:t>
      </w:r>
      <w:r/>
    </w:p>
    <w:p>
      <w:pPr>
        <w:jc w:val="left"/>
        <w:spacing w:line="360" w:lineRule="auto"/>
        <w:rPr>
          <w:rFonts w:ascii="宋体" w:hAnsi="宋体" w:cs="宋体"/>
          <w:color w:val="auto"/>
          <w:sz w:val="24"/>
        </w:rPr>
      </w:pPr>
      <w:r>
        <w:rPr>
          <w:rFonts w:hint="eastAsia" w:ascii="宋体" w:hAnsi="宋体" w:cs="宋体"/>
          <w:color w:val="auto"/>
          <w:sz w:val="24"/>
        </w:rPr>
        <w:t xml:space="preserve">　　本合同于</w:t>
      </w:r>
      <w:r>
        <w:rPr>
          <w:rFonts w:hint="eastAsia" w:ascii="宋体" w:hAnsi="宋体" w:cs="宋体"/>
          <w:color w:val="auto"/>
          <w:sz w:val="24"/>
          <w:u w:val="single"/>
        </w:rPr>
        <w:t xml:space="preserve">                  </w:t>
      </w:r>
      <w:r>
        <w:rPr>
          <w:rFonts w:hint="eastAsia" w:ascii="宋体" w:hAnsi="宋体" w:cs="宋体"/>
          <w:color w:val="auto"/>
          <w:sz w:val="24"/>
        </w:rPr>
        <w:t xml:space="preserve">签订。</w:t>
      </w:r>
      <w:r/>
    </w:p>
    <w:p>
      <w:pPr>
        <w:jc w:val="left"/>
        <w:spacing w:line="360" w:lineRule="auto"/>
        <w:rPr>
          <w:rFonts w:ascii="宋体" w:hAnsi="宋体" w:cs="宋体"/>
          <w:color w:val="auto"/>
          <w:sz w:val="24"/>
        </w:rPr>
      </w:pPr>
      <w:r>
        <w:rPr>
          <w:rFonts w:hint="eastAsia" w:ascii="宋体" w:hAnsi="宋体" w:cs="宋体"/>
          <w:color w:val="auto"/>
          <w:sz w:val="24"/>
        </w:rPr>
        <w:t xml:space="preserve">　　十、签订地点</w:t>
      </w:r>
      <w:r/>
    </w:p>
    <w:p>
      <w:pPr>
        <w:jc w:val="left"/>
        <w:spacing w:line="360" w:lineRule="auto"/>
        <w:rPr>
          <w:rFonts w:ascii="宋体" w:hAnsi="宋体" w:cs="宋体"/>
          <w:color w:val="auto"/>
          <w:sz w:val="24"/>
        </w:rPr>
      </w:pPr>
      <w:r>
        <w:rPr>
          <w:rFonts w:hint="eastAsia" w:ascii="宋体" w:hAnsi="宋体" w:cs="宋体"/>
          <w:color w:val="auto"/>
          <w:sz w:val="24"/>
        </w:rPr>
        <w:t xml:space="preserve">　　本合同在</w:t>
      </w:r>
      <w:r>
        <w:rPr>
          <w:rFonts w:hint="eastAsia" w:ascii="宋体" w:hAnsi="宋体" w:cs="宋体"/>
          <w:bCs/>
          <w:color w:val="auto"/>
          <w:sz w:val="24"/>
          <w:u w:val="single"/>
        </w:rPr>
        <w:t xml:space="preserve">           </w:t>
      </w:r>
      <w:r>
        <w:rPr>
          <w:rFonts w:hint="eastAsia" w:ascii="宋体" w:hAnsi="宋体" w:cs="宋体"/>
          <w:color w:val="auto"/>
          <w:sz w:val="24"/>
        </w:rPr>
        <w:t xml:space="preserve">签订。</w:t>
      </w:r>
      <w:r/>
    </w:p>
    <w:p>
      <w:pPr>
        <w:ind w:firstLine="510"/>
        <w:jc w:val="left"/>
        <w:spacing w:line="360" w:lineRule="auto"/>
        <w:rPr>
          <w:rFonts w:ascii="宋体" w:hAnsi="宋体" w:cs="宋体"/>
          <w:color w:val="auto"/>
          <w:sz w:val="24"/>
        </w:rPr>
      </w:pPr>
      <w:r>
        <w:rPr>
          <w:rFonts w:hint="eastAsia" w:ascii="宋体" w:hAnsi="宋体" w:cs="宋体"/>
          <w:color w:val="auto"/>
          <w:sz w:val="24"/>
        </w:rPr>
        <w:t xml:space="preserve">十一、补充协议 　　</w:t>
      </w:r>
      <w:r/>
    </w:p>
    <w:p>
      <w:pPr>
        <w:ind w:left="630" w:hanging="120"/>
        <w:jc w:val="left"/>
        <w:spacing w:line="360" w:lineRule="auto"/>
        <w:rPr>
          <w:rFonts w:ascii="宋体" w:hAnsi="宋体" w:cs="宋体"/>
          <w:color w:val="auto"/>
          <w:sz w:val="24"/>
        </w:rPr>
      </w:pPr>
      <w:r>
        <w:rPr>
          <w:rFonts w:hint="eastAsia" w:ascii="宋体" w:hAnsi="宋体" w:cs="宋体"/>
          <w:color w:val="auto"/>
          <w:sz w:val="24"/>
        </w:rPr>
        <w:t xml:space="preserve">合同未尽事宜，合同当事人另行签订补充协议，补充协议是合同的组成部分。 </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十二、合同生效 　　</w:t>
      </w:r>
      <w:r/>
    </w:p>
    <w:p>
      <w:pPr>
        <w:ind w:left="630" w:hanging="120"/>
        <w:jc w:val="left"/>
        <w:spacing w:line="360" w:lineRule="auto"/>
        <w:rPr>
          <w:rFonts w:ascii="宋体" w:hAnsi="宋体" w:cs="宋体"/>
          <w:color w:val="auto"/>
          <w:sz w:val="24"/>
        </w:rPr>
      </w:pPr>
      <w:r>
        <w:rPr>
          <w:rFonts w:hint="eastAsia" w:ascii="宋体" w:hAnsi="宋体" w:cs="宋体"/>
          <w:color w:val="auto"/>
          <w:sz w:val="24"/>
        </w:rPr>
        <w:t xml:space="preserve">本合同自</w:t>
      </w:r>
      <w:r>
        <w:rPr>
          <w:rFonts w:hint="eastAsia" w:ascii="宋体" w:hAnsi="宋体" w:cs="宋体"/>
          <w:color w:val="auto"/>
          <w:sz w:val="24"/>
          <w:u w:val="single"/>
        </w:rPr>
        <w:t xml:space="preserve"> 发、承包双方法定代表人或授权代表签字并加盖单位公章后 </w:t>
      </w:r>
      <w:r>
        <w:rPr>
          <w:rFonts w:hint="eastAsia" w:ascii="宋体" w:hAnsi="宋体" w:cs="宋体"/>
          <w:color w:val="auto"/>
          <w:sz w:val="24"/>
        </w:rPr>
        <w:t xml:space="preserve">生效。</w:t>
      </w:r>
      <w:r/>
    </w:p>
    <w:p>
      <w:pPr>
        <w:ind w:right="1240" w:firstLine="510"/>
        <w:jc w:val="left"/>
        <w:spacing w:line="360" w:lineRule="auto"/>
        <w:rPr>
          <w:rFonts w:ascii="宋体" w:hAnsi="宋体" w:cs="宋体"/>
          <w:color w:val="auto"/>
          <w:sz w:val="24"/>
        </w:rPr>
      </w:pPr>
      <w:r>
        <w:rPr>
          <w:rFonts w:hint="eastAsia" w:ascii="宋体" w:hAnsi="宋体" w:cs="宋体"/>
          <w:color w:val="auto"/>
          <w:sz w:val="24"/>
        </w:rPr>
        <w:t xml:space="preserve">十三、合同份数 　　</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本合同一式</w:t>
      </w:r>
      <w:r>
        <w:rPr>
          <w:rFonts w:hint="eastAsia" w:ascii="宋体" w:hAnsi="宋体" w:cs="宋体"/>
          <w:bCs/>
          <w:color w:val="auto"/>
          <w:sz w:val="24"/>
          <w:u w:val="single"/>
        </w:rPr>
        <w:t xml:space="preserve">  </w:t>
      </w:r>
      <w:r>
        <w:rPr>
          <w:rFonts w:hint="eastAsia" w:ascii="宋体" w:hAnsi="宋体" w:cs="宋体"/>
          <w:color w:val="auto"/>
          <w:sz w:val="24"/>
          <w:u w:val="single"/>
        </w:rPr>
        <w:t xml:space="preserve">捌  </w:t>
      </w:r>
      <w:r>
        <w:rPr>
          <w:rFonts w:hint="eastAsia" w:ascii="宋体" w:hAnsi="宋体" w:cs="宋体"/>
          <w:bCs/>
          <w:color w:val="auto"/>
          <w:sz w:val="24"/>
        </w:rPr>
        <w:t xml:space="preserve">份，均具有同等法律效力，发包人执</w:t>
      </w:r>
      <w:r>
        <w:rPr>
          <w:rFonts w:hint="eastAsia" w:ascii="宋体" w:hAnsi="宋体" w:cs="宋体"/>
          <w:bCs/>
          <w:color w:val="auto"/>
          <w:sz w:val="24"/>
          <w:u w:val="single"/>
        </w:rPr>
        <w:t xml:space="preserve">  </w:t>
      </w:r>
      <w:r>
        <w:rPr>
          <w:rFonts w:hint="eastAsia" w:ascii="宋体" w:hAnsi="宋体" w:cs="宋体"/>
          <w:color w:val="auto"/>
          <w:sz w:val="24"/>
          <w:u w:val="single"/>
        </w:rPr>
        <w:t xml:space="preserve">肆  </w:t>
      </w:r>
      <w:r>
        <w:rPr>
          <w:rFonts w:hint="eastAsia" w:ascii="宋体" w:hAnsi="宋体" w:cs="宋体"/>
          <w:bCs/>
          <w:color w:val="auto"/>
          <w:sz w:val="24"/>
        </w:rPr>
        <w:t xml:space="preserve">份，承包人执</w:t>
      </w:r>
      <w:r>
        <w:rPr>
          <w:rFonts w:hint="eastAsia" w:ascii="宋体" w:hAnsi="宋体" w:cs="宋体"/>
          <w:bCs/>
          <w:color w:val="auto"/>
          <w:sz w:val="24"/>
          <w:u w:val="single"/>
        </w:rPr>
        <w:t xml:space="preserve">  </w:t>
      </w:r>
      <w:r>
        <w:rPr>
          <w:rFonts w:hint="eastAsia" w:ascii="宋体" w:hAnsi="宋体" w:cs="宋体"/>
          <w:color w:val="auto"/>
          <w:sz w:val="24"/>
          <w:u w:val="single"/>
        </w:rPr>
        <w:t xml:space="preserve">肆  </w:t>
      </w:r>
      <w:r>
        <w:rPr>
          <w:rFonts w:hint="eastAsia" w:ascii="宋体" w:hAnsi="宋体" w:cs="宋体"/>
          <w:bCs/>
          <w:color w:val="auto"/>
          <w:sz w:val="24"/>
        </w:rPr>
        <w:t xml:space="preserve">份。</w:t>
      </w:r>
      <w:r/>
    </w:p>
    <w:p>
      <w:pPr>
        <w:ind w:firstLine="480"/>
        <w:spacing w:line="360" w:lineRule="auto"/>
        <w:rPr>
          <w:rFonts w:ascii="宋体" w:hAnsi="宋体" w:cs="宋体"/>
          <w:color w:val="auto"/>
          <w:sz w:val="24"/>
        </w:rPr>
      </w:pPr>
      <w:r>
        <w:rPr>
          <w:rFonts w:ascii="宋体" w:hAnsi="宋体" w:cs="宋体"/>
          <w:color w:val="auto"/>
          <w:sz w:val="24"/>
        </w:rPr>
      </w:r>
      <w:r/>
    </w:p>
    <w:p>
      <w:pPr>
        <w:ind w:firstLine="240"/>
        <w:spacing w:line="360" w:lineRule="auto"/>
        <w:rPr>
          <w:rFonts w:ascii="宋体" w:hAnsi="宋体" w:cs="宋体"/>
          <w:color w:val="auto"/>
          <w:sz w:val="24"/>
        </w:rPr>
      </w:pPr>
      <w:r>
        <w:rPr>
          <w:rFonts w:hint="eastAsia" w:ascii="宋体" w:hAnsi="宋体" w:cs="宋体"/>
          <w:color w:val="auto"/>
          <w:sz w:val="24"/>
        </w:rPr>
        <w:t xml:space="preserve">发包人：  (公章)                             承包人：  (公章)</w:t>
      </w:r>
      <w:r/>
    </w:p>
    <w:p>
      <w:pPr>
        <w:ind w:firstLine="240"/>
        <w:spacing w:line="360" w:lineRule="auto"/>
        <w:rPr>
          <w:rFonts w:ascii="宋体" w:hAnsi="宋体" w:cs="宋体"/>
          <w:color w:val="auto"/>
          <w:sz w:val="24"/>
        </w:rPr>
      </w:pPr>
      <w:r>
        <w:rPr>
          <w:rFonts w:hint="eastAsia" w:ascii="宋体" w:hAnsi="宋体" w:cs="宋体"/>
          <w:color w:val="auto"/>
          <w:sz w:val="24"/>
        </w:rPr>
        <w:t xml:space="preserve">法定代表人或其委托代理人：                   法定代表人或其委托代理人：</w:t>
      </w:r>
      <w:r/>
    </w:p>
    <w:p>
      <w:pPr>
        <w:ind w:firstLine="120"/>
        <w:spacing w:line="360" w:lineRule="auto"/>
        <w:rPr>
          <w:rFonts w:ascii="宋体" w:hAnsi="宋体" w:cs="宋体"/>
          <w:color w:val="auto"/>
          <w:sz w:val="24"/>
          <w:u w:val="single"/>
        </w:rPr>
      </w:pPr>
      <w:r>
        <w:rPr>
          <w:rFonts w:hint="eastAsia" w:ascii="宋体" w:hAnsi="宋体" w:cs="宋体"/>
          <w:color w:val="auto"/>
          <w:sz w:val="24"/>
        </w:rPr>
        <w:t xml:space="preserve">（签字）                                     （签字）</w:t>
      </w:r>
      <w:r/>
    </w:p>
    <w:p>
      <w:pPr>
        <w:ind w:firstLine="240"/>
        <w:spacing w:line="360" w:lineRule="auto"/>
        <w:tabs>
          <w:tab w:val="left" w:pos="4410" w:leader="none"/>
        </w:tabs>
        <w:rPr>
          <w:rFonts w:ascii="宋体" w:hAnsi="宋体" w:cs="宋体"/>
          <w:color w:val="auto"/>
          <w:sz w:val="24"/>
        </w:rPr>
      </w:pPr>
      <w:r>
        <w:rPr>
          <w:rFonts w:hint="eastAsia" w:ascii="宋体" w:hAnsi="宋体" w:cs="宋体"/>
          <w:color w:val="auto"/>
          <w:sz w:val="24"/>
        </w:rPr>
        <w:t xml:space="preserve">组织机构代码：</w:t>
      </w:r>
      <w:r>
        <w:rPr>
          <w:rFonts w:hint="eastAsia" w:ascii="宋体" w:hAnsi="宋体" w:cs="宋体"/>
          <w:color w:val="auto"/>
          <w:sz w:val="24"/>
          <w:u w:val="single"/>
        </w:rPr>
        <w:t xml:space="preserve">          </w:t>
      </w:r>
      <w:r>
        <w:rPr>
          <w:rFonts w:hint="eastAsia" w:ascii="宋体" w:hAnsi="宋体" w:cs="宋体"/>
          <w:color w:val="auto"/>
          <w:sz w:val="24"/>
        </w:rPr>
        <w:t xml:space="preserve">                     组织机构代码：</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rPr>
          <w:rFonts w:hint="eastAsia" w:ascii="宋体" w:hAnsi="宋体" w:cs="宋体"/>
          <w:color w:val="auto"/>
          <w:sz w:val="24"/>
        </w:rPr>
        <w:t xml:space="preserve">                         地  址：</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邮政编码：</w:t>
      </w:r>
      <w:r>
        <w:rPr>
          <w:rFonts w:hint="eastAsia" w:ascii="宋体" w:hAnsi="宋体" w:cs="宋体"/>
          <w:color w:val="auto"/>
          <w:sz w:val="24"/>
          <w:u w:val="single"/>
        </w:rPr>
        <w:t xml:space="preserve">            </w:t>
      </w:r>
      <w:r>
        <w:rPr>
          <w:rFonts w:hint="eastAsia" w:ascii="宋体" w:hAnsi="宋体" w:cs="宋体"/>
          <w:color w:val="auto"/>
          <w:sz w:val="24"/>
        </w:rPr>
        <w:t xml:space="preserve">                       邮政编码：</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委托代理人：</w:t>
      </w:r>
      <w:r>
        <w:rPr>
          <w:rFonts w:hint="eastAsia" w:ascii="宋体" w:hAnsi="宋体" w:cs="宋体"/>
          <w:color w:val="auto"/>
          <w:sz w:val="24"/>
          <w:u w:val="single"/>
        </w:rPr>
        <w:t xml:space="preserve">             </w:t>
      </w:r>
      <w:r>
        <w:rPr>
          <w:rFonts w:hint="eastAsia" w:ascii="宋体" w:hAnsi="宋体" w:cs="宋体"/>
          <w:color w:val="auto"/>
          <w:sz w:val="24"/>
        </w:rPr>
        <w:t xml:space="preserve">                    委托代理人：</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rPr>
          <w:rFonts w:hint="eastAsia" w:ascii="宋体" w:hAnsi="宋体" w:cs="宋体"/>
          <w:color w:val="auto"/>
          <w:sz w:val="24"/>
        </w:rPr>
        <w:t xml:space="preserve">                          电  话：</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rPr>
          <w:rFonts w:hint="eastAsia" w:ascii="宋体" w:hAnsi="宋体" w:cs="宋体"/>
          <w:color w:val="auto"/>
          <w:sz w:val="24"/>
        </w:rPr>
        <w:t xml:space="preserve">                          传  真：</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电子信箱：</w:t>
      </w:r>
      <w:r>
        <w:rPr>
          <w:rFonts w:hint="eastAsia" w:ascii="宋体" w:hAnsi="宋体" w:cs="宋体"/>
          <w:color w:val="auto"/>
          <w:sz w:val="24"/>
          <w:u w:val="single"/>
        </w:rPr>
        <w:t xml:space="preserve">                 </w:t>
      </w:r>
      <w:r>
        <w:rPr>
          <w:rFonts w:hint="eastAsia" w:ascii="宋体" w:hAnsi="宋体" w:cs="宋体"/>
          <w:color w:val="auto"/>
          <w:sz w:val="24"/>
        </w:rPr>
        <w:t xml:space="preserve">                  电子信箱：</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开户银行：</w:t>
      </w:r>
      <w:r>
        <w:rPr>
          <w:rFonts w:hint="eastAsia" w:ascii="宋体" w:hAnsi="宋体" w:cs="宋体"/>
          <w:color w:val="auto"/>
          <w:sz w:val="24"/>
          <w:u w:val="single"/>
        </w:rPr>
        <w:t xml:space="preserve">          </w:t>
      </w:r>
      <w:r>
        <w:rPr>
          <w:rFonts w:hint="eastAsia" w:ascii="宋体" w:hAnsi="宋体" w:cs="宋体"/>
          <w:color w:val="auto"/>
          <w:sz w:val="24"/>
        </w:rPr>
        <w:t xml:space="preserve">                         开户银行：</w:t>
      </w:r>
      <w:r>
        <w:rPr>
          <w:rFonts w:hint="eastAsia" w:ascii="宋体" w:hAnsi="宋体" w:cs="宋体"/>
          <w:color w:val="auto"/>
          <w:sz w:val="24"/>
          <w:u w:val="single"/>
        </w:rPr>
        <w:t xml:space="preserve">           </w:t>
      </w:r>
      <w:r/>
    </w:p>
    <w:p>
      <w:pPr>
        <w:ind w:firstLine="240"/>
        <w:spacing w:line="360" w:lineRule="auto"/>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color w:val="auto"/>
          <w:sz w:val="24"/>
          <w:u w:val="single"/>
        </w:rPr>
        <w:t xml:space="preserve">             </w:t>
      </w:r>
      <w:r>
        <w:rPr>
          <w:rFonts w:hint="eastAsia" w:ascii="宋体" w:hAnsi="宋体" w:cs="宋体"/>
          <w:color w:val="auto"/>
          <w:sz w:val="24"/>
        </w:rPr>
        <w:t xml:space="preserve">                        账  号：</w:t>
      </w:r>
      <w:r>
        <w:rPr>
          <w:rFonts w:hint="eastAsia" w:ascii="宋体" w:hAnsi="宋体" w:cs="宋体"/>
          <w:color w:val="auto"/>
          <w:sz w:val="24"/>
          <w:u w:val="single"/>
        </w:rPr>
        <w:t xml:space="preserve">             </w:t>
      </w:r>
      <w:r/>
    </w:p>
    <w:p>
      <w:pPr>
        <w:jc w:val="left"/>
        <w:spacing w:line="400" w:lineRule="exact"/>
        <w:rPr>
          <w:rFonts w:ascii="宋体" w:hAnsi="宋体"/>
          <w:color w:val="auto"/>
          <w:szCs w:val="21"/>
        </w:rPr>
      </w:pPr>
      <w:r>
        <w:rPr>
          <w:rFonts w:ascii="宋体" w:hAnsi="宋体"/>
          <w:color w:val="auto"/>
          <w:szCs w:val="21"/>
        </w:rPr>
      </w:r>
      <w:r/>
    </w:p>
    <w:p>
      <w:pPr>
        <w:jc w:val="left"/>
        <w:spacing w:line="400" w:lineRule="exact"/>
        <w:rPr>
          <w:rFonts w:ascii="宋体" w:hAnsi="宋体"/>
          <w:color w:val="auto"/>
          <w:szCs w:val="21"/>
        </w:rPr>
      </w:pPr>
      <w:r>
        <w:rPr>
          <w:rFonts w:ascii="宋体" w:hAnsi="宋体"/>
          <w:color w:val="auto"/>
          <w:szCs w:val="21"/>
        </w:rPr>
      </w:r>
      <w:r/>
    </w:p>
    <w:p>
      <w:pPr>
        <w:jc w:val="center"/>
        <w:keepLines/>
        <w:keepNext/>
        <w:rPr>
          <w:rFonts w:ascii="宋体" w:hAnsi="宋体" w:cs="宋体"/>
          <w:b/>
          <w:bCs/>
          <w:color w:val="auto"/>
          <w:sz w:val="32"/>
          <w:szCs w:val="28"/>
        </w:rPr>
        <w:outlineLvl w:val="1"/>
      </w:pPr>
      <w:r/>
      <w:bookmarkStart w:id="186" w:name="page5"/>
      <w:r/>
      <w:bookmarkEnd w:id="186"/>
      <w:r>
        <w:rPr>
          <w:rFonts w:ascii="宋体" w:hAnsi="宋体" w:cs="宋体"/>
          <w:b/>
          <w:bCs/>
          <w:color w:val="auto"/>
          <w:sz w:val="40"/>
          <w:szCs w:val="40"/>
        </w:rPr>
        <w:br w:type="page" w:clear="all"/>
      </w:r>
      <w:bookmarkStart w:id="187" w:name="_Toc114424413"/>
      <w:r/>
      <w:bookmarkStart w:id="188" w:name="_Toc166856196"/>
      <w:r/>
      <w:bookmarkStart w:id="189" w:name="_Toc203032701"/>
      <w:r>
        <w:rPr>
          <w:rFonts w:ascii="宋体" w:hAnsi="宋体" w:cs="宋体"/>
          <w:b/>
          <w:bCs/>
          <w:color w:val="auto"/>
          <w:sz w:val="32"/>
          <w:szCs w:val="28"/>
        </w:rPr>
        <w:t xml:space="preserve">第二部分</w:t>
      </w:r>
      <w:r>
        <w:rPr>
          <w:rFonts w:hint="eastAsia" w:ascii="宋体" w:hAnsi="宋体" w:cs="宋体"/>
          <w:b/>
          <w:bCs/>
          <w:color w:val="auto"/>
          <w:sz w:val="32"/>
          <w:szCs w:val="28"/>
        </w:rPr>
        <w:t xml:space="preserve">  </w:t>
      </w:r>
      <w:r>
        <w:rPr>
          <w:rFonts w:ascii="宋体" w:hAnsi="宋体" w:cs="宋体"/>
          <w:b/>
          <w:bCs/>
          <w:color w:val="auto"/>
          <w:sz w:val="32"/>
          <w:szCs w:val="28"/>
        </w:rPr>
        <w:t xml:space="preserve">通用合同条款</w:t>
      </w:r>
      <w:bookmarkEnd w:id="187"/>
      <w:r/>
      <w:bookmarkEnd w:id="188"/>
      <w:r/>
      <w:bookmarkEnd w:id="189"/>
      <w:r/>
      <w:r/>
    </w:p>
    <w:p>
      <w:pPr>
        <w:ind w:firstLine="480"/>
        <w:rPr>
          <w:rFonts w:ascii="宋体" w:hAnsi="宋体"/>
          <w:color w:val="auto"/>
          <w:sz w:val="24"/>
        </w:rPr>
      </w:pPr>
      <w:r>
        <w:rPr>
          <w:rFonts w:ascii="宋体" w:hAnsi="宋体"/>
          <w:color w:val="auto"/>
          <w:sz w:val="24"/>
        </w:rPr>
        <w:t xml:space="preserve">同建设工程施工合同（示范文本）（GF—201</w:t>
      </w:r>
      <w:r>
        <w:rPr>
          <w:rFonts w:hint="eastAsia" w:ascii="宋体" w:hAnsi="宋体"/>
          <w:color w:val="auto"/>
          <w:sz w:val="24"/>
        </w:rPr>
        <w:t xml:space="preserve">7</w:t>
      </w:r>
      <w:r>
        <w:rPr>
          <w:rFonts w:ascii="宋体" w:hAnsi="宋体"/>
          <w:color w:val="auto"/>
          <w:sz w:val="24"/>
        </w:rPr>
        <w:t xml:space="preserve">—0201）内的通用合同条款。</w:t>
      </w:r>
      <w:r/>
    </w:p>
    <w:p>
      <w:pPr>
        <w:ind w:left="3860"/>
        <w:jc w:val="left"/>
        <w:rPr>
          <w:rFonts w:ascii="宋体" w:hAnsi="宋体" w:cs="宋体"/>
          <w:color w:val="auto"/>
          <w:sz w:val="24"/>
        </w:rPr>
      </w:pPr>
      <w:r>
        <w:rPr>
          <w:rFonts w:ascii="宋体" w:hAnsi="宋体" w:cs="宋体"/>
          <w:color w:val="auto"/>
          <w:sz w:val="24"/>
        </w:rPr>
      </w:r>
      <w:r/>
    </w:p>
    <w:p>
      <w:pPr>
        <w:jc w:val="center"/>
        <w:keepLines/>
        <w:keepNext/>
        <w:rPr>
          <w:rFonts w:ascii="宋体" w:hAnsi="宋体"/>
          <w:b/>
          <w:bCs/>
          <w:color w:val="auto"/>
          <w:szCs w:val="22"/>
        </w:rPr>
        <w:outlineLvl w:val="1"/>
      </w:pPr>
      <w:r/>
      <w:bookmarkStart w:id="190" w:name="_Toc114424414"/>
      <w:r/>
      <w:bookmarkStart w:id="191" w:name="_Toc166856197"/>
      <w:r/>
      <w:bookmarkStart w:id="192" w:name="_Toc203032702"/>
      <w:r>
        <w:rPr>
          <w:rFonts w:hint="eastAsia" w:ascii="宋体" w:hAnsi="宋体" w:cs="宋体"/>
          <w:b/>
          <w:bCs/>
          <w:color w:val="auto"/>
          <w:sz w:val="32"/>
          <w:szCs w:val="28"/>
        </w:rPr>
        <w:t xml:space="preserve">第三部分  专用合同条款</w:t>
      </w:r>
      <w:bookmarkEnd w:id="190"/>
      <w:r/>
      <w:bookmarkEnd w:id="191"/>
      <w:r/>
      <w:bookmarkEnd w:id="192"/>
      <w:r/>
      <w:r/>
    </w:p>
    <w:p>
      <w:pPr>
        <w:ind w:firstLine="480"/>
        <w:keepLines/>
        <w:keepNext/>
        <w:spacing w:line="360" w:lineRule="auto"/>
        <w:rPr>
          <w:rFonts w:ascii="宋体" w:hAnsi="宋体"/>
          <w:bCs/>
          <w:color w:val="auto"/>
          <w:sz w:val="24"/>
        </w:rPr>
        <w:outlineLvl w:val="3"/>
      </w:pPr>
      <w:r/>
      <w:bookmarkStart w:id="193" w:name="_Toc351203633"/>
      <w:r>
        <w:rPr>
          <w:rFonts w:ascii="宋体" w:hAnsi="宋体"/>
          <w:bCs/>
          <w:color w:val="auto"/>
          <w:sz w:val="24"/>
        </w:rPr>
        <w:t xml:space="preserve">1</w:t>
      </w:r>
      <w:bookmarkStart w:id="194" w:name="_Toc297048342"/>
      <w:r/>
      <w:bookmarkStart w:id="195" w:name="_Toc297120456"/>
      <w:r/>
      <w:bookmarkStart w:id="196" w:name="_Toc296346657"/>
      <w:r/>
      <w:bookmarkStart w:id="197" w:name="_Toc296891196"/>
      <w:r/>
      <w:bookmarkStart w:id="198" w:name="_Toc296890984"/>
      <w:r/>
      <w:bookmarkStart w:id="199" w:name="_Toc296347155"/>
      <w:r/>
      <w:bookmarkStart w:id="200" w:name="_Toc296944495"/>
      <w:r/>
      <w:bookmarkStart w:id="201" w:name="_Toc292559866"/>
      <w:r/>
      <w:bookmarkStart w:id="202" w:name="_Toc292559361"/>
      <w:r/>
      <w:bookmarkStart w:id="203" w:name="_Toc296503156"/>
      <w:r>
        <w:rPr>
          <w:rFonts w:ascii="宋体" w:hAnsi="宋体"/>
          <w:bCs/>
          <w:color w:val="auto"/>
          <w:sz w:val="24"/>
        </w:rPr>
        <w:t xml:space="preserve">. 一般约定</w:t>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1.1 词语定义</w:t>
      </w:r>
      <w:r/>
    </w:p>
    <w:p>
      <w:pPr>
        <w:ind w:firstLine="480"/>
        <w:spacing w:line="360" w:lineRule="auto"/>
        <w:rPr>
          <w:rFonts w:ascii="宋体" w:hAnsi="宋体"/>
          <w:color w:val="auto"/>
          <w:sz w:val="24"/>
        </w:rPr>
      </w:pPr>
      <w:r>
        <w:rPr>
          <w:rFonts w:ascii="宋体" w:hAnsi="宋体"/>
          <w:color w:val="auto"/>
          <w:sz w:val="24"/>
        </w:rPr>
        <w:t xml:space="preserve">1.1.1合同</w:t>
      </w:r>
      <w:r/>
    </w:p>
    <w:p>
      <w:pPr>
        <w:ind w:firstLine="480"/>
        <w:spacing w:line="360" w:lineRule="auto"/>
        <w:rPr>
          <w:rFonts w:ascii="宋体" w:hAnsi="宋体"/>
          <w:color w:val="auto"/>
          <w:sz w:val="24"/>
        </w:rPr>
      </w:pPr>
      <w:r>
        <w:rPr>
          <w:rFonts w:ascii="宋体" w:hAnsi="宋体"/>
          <w:color w:val="auto"/>
          <w:sz w:val="24"/>
        </w:rPr>
        <w:t xml:space="preserve">1.1.1.10其他合同文件包括：</w:t>
      </w:r>
      <w:r>
        <w:rPr>
          <w:rFonts w:hint="eastAsia" w:ascii="宋体" w:hAnsi="宋体"/>
          <w:color w:val="auto"/>
          <w:sz w:val="24"/>
          <w:u w:val="single"/>
        </w:rPr>
        <w:t xml:space="preserve">本</w:t>
      </w:r>
      <w:r>
        <w:rPr>
          <w:rFonts w:ascii="宋体" w:hAnsi="宋体"/>
          <w:color w:val="auto"/>
          <w:sz w:val="24"/>
          <w:u w:val="single"/>
        </w:rPr>
        <w:t xml:space="preserve">工程</w:t>
      </w:r>
      <w:r>
        <w:rPr>
          <w:rFonts w:hint="eastAsia" w:ascii="宋体" w:hAnsi="宋体"/>
          <w:color w:val="auto"/>
          <w:sz w:val="24"/>
          <w:u w:val="single"/>
        </w:rPr>
        <w:t xml:space="preserve">磋商</w:t>
      </w:r>
      <w:r>
        <w:rPr>
          <w:rFonts w:ascii="宋体" w:hAnsi="宋体"/>
          <w:color w:val="auto"/>
          <w:sz w:val="24"/>
          <w:u w:val="single"/>
        </w:rPr>
        <w:t xml:space="preserve">文件、</w:t>
      </w:r>
      <w:r>
        <w:rPr>
          <w:rFonts w:hint="eastAsia" w:ascii="宋体" w:hAnsi="宋体"/>
          <w:color w:val="auto"/>
          <w:sz w:val="24"/>
          <w:u w:val="single"/>
        </w:rPr>
        <w:t xml:space="preserve">合同履行过程中双方确认的对合同有影响的会议纪要、签证、施工方案、设计变更等相关材料</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1.1.2 合同当事人及其他相关方</w:t>
      </w:r>
      <w:r/>
    </w:p>
    <w:p>
      <w:pPr>
        <w:ind w:firstLine="480"/>
        <w:spacing w:line="360" w:lineRule="auto"/>
        <w:rPr>
          <w:rFonts w:ascii="宋体" w:hAnsi="宋体"/>
          <w:color w:val="auto"/>
          <w:sz w:val="24"/>
        </w:rPr>
      </w:pPr>
      <w:r>
        <w:rPr>
          <w:rFonts w:ascii="宋体" w:hAnsi="宋体"/>
          <w:color w:val="auto"/>
          <w:sz w:val="24"/>
        </w:rPr>
        <w:t xml:space="preserve">1.1.2.4监理人：</w:t>
      </w:r>
      <w:r/>
    </w:p>
    <w:p>
      <w:pPr>
        <w:ind w:firstLine="480"/>
        <w:spacing w:line="360" w:lineRule="auto"/>
        <w:rPr>
          <w:rFonts w:ascii="宋体" w:hAnsi="宋体"/>
          <w:color w:val="auto"/>
          <w:sz w:val="24"/>
        </w:rPr>
      </w:pPr>
      <w:r>
        <w:rPr>
          <w:rFonts w:ascii="宋体" w:hAnsi="宋体"/>
          <w:color w:val="auto"/>
          <w:sz w:val="24"/>
        </w:rPr>
        <w:t xml:space="preserve">名    称：</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联系电话：</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电子信箱：</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通信地址：</w:t>
      </w:r>
      <w:r>
        <w:rPr>
          <w:rFonts w:hint="eastAsia" w:ascii="宋体" w:hAnsi="宋体" w:cs="宋体"/>
          <w:color w:val="auto"/>
          <w:sz w:val="24"/>
          <w:u w:val="single"/>
        </w:rPr>
        <w:t xml:space="preserve">       </w:t>
      </w:r>
      <w:r>
        <w:rPr>
          <w:rFonts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1.1.2.5 设计人：</w:t>
      </w:r>
      <w:r/>
    </w:p>
    <w:p>
      <w:pPr>
        <w:ind w:firstLine="480"/>
        <w:spacing w:line="360" w:lineRule="auto"/>
        <w:rPr>
          <w:rFonts w:ascii="宋体" w:hAnsi="宋体"/>
          <w:color w:val="auto"/>
          <w:sz w:val="24"/>
        </w:rPr>
      </w:pPr>
      <w:r>
        <w:rPr>
          <w:rFonts w:ascii="宋体" w:hAnsi="宋体"/>
          <w:color w:val="auto"/>
          <w:sz w:val="24"/>
        </w:rPr>
        <w:t xml:space="preserve">名    称：</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联系电话：</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电子信箱：</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通信地址：</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1.1.3 工程和设备</w:t>
      </w:r>
      <w:r/>
    </w:p>
    <w:p>
      <w:pPr>
        <w:ind w:firstLine="480"/>
        <w:spacing w:line="360" w:lineRule="auto"/>
        <w:rPr>
          <w:rFonts w:ascii="宋体" w:hAnsi="宋体" w:cs="宋体"/>
          <w:color w:val="auto"/>
          <w:sz w:val="24"/>
        </w:rPr>
      </w:pPr>
      <w:r>
        <w:rPr>
          <w:rFonts w:hint="eastAsia" w:ascii="宋体" w:hAnsi="宋体" w:cs="宋体"/>
          <w:color w:val="auto"/>
          <w:sz w:val="24"/>
        </w:rPr>
        <w:t xml:space="preserve">1.1.3.7 作为施工现场组成部分的其他场所包括：</w:t>
      </w:r>
      <w:r>
        <w:rPr>
          <w:rFonts w:hint="eastAsia" w:ascii="宋体" w:hAnsi="宋体"/>
          <w:color w:val="auto"/>
          <w:sz w:val="24"/>
          <w:u w:val="single"/>
        </w:rPr>
        <w:t xml:space="preserve">发包人项目部、监理、设计、审计、检测等服务单位办公场所</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1.1.3.9 永久占地包括：</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360" w:lineRule="auto"/>
        <w:rPr>
          <w:rFonts w:ascii="宋体" w:hAnsi="宋体"/>
          <w:color w:val="auto"/>
          <w:sz w:val="24"/>
        </w:rPr>
      </w:pPr>
      <w:r>
        <w:rPr>
          <w:rFonts w:hint="eastAsia" w:ascii="宋体" w:hAnsi="宋体" w:cs="宋体"/>
          <w:color w:val="auto"/>
          <w:sz w:val="24"/>
        </w:rPr>
        <w:t xml:space="preserve">1.1.3.10 临时占地包括：</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1.3法律 </w:t>
      </w:r>
      <w:r/>
    </w:p>
    <w:p>
      <w:pPr>
        <w:ind w:left="596"/>
        <w:jc w:val="left"/>
        <w:spacing w:line="360" w:lineRule="auto"/>
        <w:rPr>
          <w:rFonts w:ascii="宋体" w:hAnsi="宋体"/>
          <w:color w:val="auto"/>
          <w:sz w:val="24"/>
        </w:rPr>
      </w:pPr>
      <w:r>
        <w:rPr>
          <w:rFonts w:ascii="宋体" w:hAnsi="宋体"/>
          <w:color w:val="auto"/>
          <w:sz w:val="24"/>
        </w:rPr>
        <w:t xml:space="preserve">适用于合同的其他规范性文件：</w:t>
      </w:r>
      <w:r>
        <w:rPr>
          <w:rFonts w:hint="eastAsia" w:ascii="宋体" w:hAnsi="宋体" w:cs="宋体"/>
          <w:color w:val="auto"/>
          <w:sz w:val="24"/>
          <w:u w:val="single"/>
        </w:rPr>
        <w:t xml:space="preserve">       /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1.4 标准和规范</w:t>
      </w:r>
      <w:r/>
    </w:p>
    <w:p>
      <w:pPr>
        <w:ind w:firstLine="480"/>
        <w:spacing w:line="360" w:lineRule="auto"/>
        <w:rPr>
          <w:rFonts w:ascii="宋体" w:hAnsi="宋体" w:cs="宋体"/>
          <w:color w:val="auto"/>
          <w:sz w:val="24"/>
        </w:rPr>
      </w:pPr>
      <w:r>
        <w:rPr>
          <w:rFonts w:hint="eastAsia" w:ascii="宋体" w:hAnsi="宋体" w:cs="宋体"/>
          <w:color w:val="auto"/>
          <w:sz w:val="24"/>
        </w:rPr>
        <w:t xml:space="preserve">1.4.1适用于工程的标准规范包括：</w:t>
      </w:r>
      <w:r>
        <w:rPr>
          <w:rFonts w:hint="eastAsia" w:ascii="宋体" w:hAnsi="宋体"/>
          <w:color w:val="auto"/>
          <w:sz w:val="24"/>
          <w:u w:val="single"/>
        </w:rPr>
        <w:t xml:space="preserve">国家标准、行业标准、工程所在地的地方标准以及相应的规范、规程等</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bookmarkStart w:id="204" w:name="_Toc504379176"/>
      <w:r/>
      <w:bookmarkStart w:id="205" w:name="_Toc502788888"/>
      <w:r>
        <w:rPr>
          <w:rFonts w:hint="eastAsia" w:ascii="宋体" w:hAnsi="宋体" w:cs="宋体"/>
          <w:color w:val="auto"/>
          <w:sz w:val="24"/>
        </w:rPr>
        <w:t xml:space="preserve">1.4.2 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bookmarkEnd w:id="204"/>
      <w:r/>
      <w:bookmarkEnd w:id="205"/>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发包人提供国外标准、规范的份数：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1.4.3发包人对工程的技术标准和功能要求的特殊要求：</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1.5 合同文件</w:t>
      </w:r>
      <w:r/>
    </w:p>
    <w:p>
      <w:pPr>
        <w:ind w:firstLine="480"/>
        <w:spacing w:line="360" w:lineRule="auto"/>
        <w:rPr>
          <w:rFonts w:ascii="宋体" w:hAnsi="宋体"/>
          <w:color w:val="auto"/>
          <w:sz w:val="24"/>
        </w:rPr>
      </w:pPr>
      <w:r>
        <w:rPr>
          <w:rFonts w:ascii="宋体" w:hAnsi="宋体"/>
          <w:color w:val="auto"/>
          <w:sz w:val="24"/>
        </w:rPr>
        <w:t xml:space="preserve">合同文件组成为：</w:t>
      </w:r>
      <w:r>
        <w:rPr>
          <w:rFonts w:hint="eastAsia" w:ascii="宋体" w:hAnsi="宋体"/>
          <w:color w:val="auto"/>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1.6 图纸（如有）和承包人文件</w:t>
      </w:r>
      <w:r>
        <w:rPr>
          <w:rFonts w:ascii="宋体" w:hAnsi="宋体"/>
          <w:b/>
          <w:bCs/>
          <w:color w:val="auto"/>
          <w:sz w:val="24"/>
        </w:rPr>
        <w:tab/>
      </w:r>
      <w:r/>
    </w:p>
    <w:p>
      <w:pPr>
        <w:ind w:firstLine="480"/>
        <w:spacing w:line="360" w:lineRule="auto"/>
        <w:rPr>
          <w:rFonts w:ascii="宋体" w:hAnsi="宋体"/>
          <w:color w:val="auto"/>
          <w:sz w:val="24"/>
        </w:rPr>
      </w:pPr>
      <w:r>
        <w:rPr>
          <w:rFonts w:ascii="宋体" w:hAnsi="宋体"/>
          <w:color w:val="auto"/>
          <w:sz w:val="24"/>
        </w:rPr>
        <w:t xml:space="preserve">1.6.1 图纸的提供</w:t>
      </w:r>
      <w:r/>
    </w:p>
    <w:p>
      <w:pPr>
        <w:ind w:firstLine="480"/>
        <w:spacing w:line="360" w:lineRule="auto"/>
        <w:rPr>
          <w:rFonts w:ascii="宋体" w:hAnsi="宋体"/>
          <w:color w:val="auto"/>
          <w:sz w:val="24"/>
        </w:rPr>
      </w:pPr>
      <w:r>
        <w:rPr>
          <w:rFonts w:hint="eastAsia" w:ascii="宋体" w:hAnsi="宋体"/>
          <w:color w:val="auto"/>
          <w:sz w:val="24"/>
        </w:rPr>
        <w:t xml:space="preserve">发包人向承包人提供图纸的期限：</w:t>
      </w:r>
      <w:r>
        <w:rPr>
          <w:rFonts w:hint="eastAsia" w:ascii="宋体" w:hAnsi="宋体"/>
          <w:color w:val="auto"/>
          <w:sz w:val="24"/>
          <w:u w:val="single"/>
        </w:rPr>
        <w:t xml:space="preserve">正式开工三天前</w:t>
      </w:r>
      <w:r>
        <w:rPr>
          <w:rFonts w:hint="eastAsia"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发包人向承包人提供图纸的数量：</w:t>
      </w:r>
      <w:r>
        <w:rPr>
          <w:rFonts w:hint="eastAsia" w:ascii="宋体" w:hAnsi="宋体"/>
          <w:color w:val="auto"/>
          <w:sz w:val="24"/>
          <w:u w:val="single"/>
        </w:rPr>
        <w:t xml:space="preserve">提供全套施工图纸5套（含编制竣工资料用2套），未经发包人同意不得复制。不得向承包人以外的人员泄露图纸（如有）的有关内容</w:t>
      </w:r>
      <w:r>
        <w:rPr>
          <w:rFonts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发包人向承包人提供图纸的内容：</w:t>
      </w:r>
      <w:r>
        <w:rPr>
          <w:rFonts w:hint="eastAsia" w:ascii="宋体" w:hAnsi="宋体" w:cs="宋体"/>
          <w:color w:val="auto"/>
          <w:sz w:val="24"/>
          <w:u w:val="single"/>
        </w:rPr>
        <w:t xml:space="preserve">全套经审查的施工图</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1.6.4 承包人文件</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需要由承包人提供的文件，包括：</w:t>
      </w:r>
      <w:r>
        <w:rPr>
          <w:rFonts w:hint="eastAsia" w:ascii="宋体" w:hAnsi="宋体"/>
          <w:color w:val="auto"/>
          <w:sz w:val="24"/>
          <w:u w:val="single"/>
        </w:rPr>
        <w:t xml:space="preserve">施工组织设计、专项方案、深化设计等，以及发包人、监理要求提供的其他资料</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承包人提供的文件的期限为：</w:t>
      </w:r>
      <w:r>
        <w:rPr>
          <w:rFonts w:hint="eastAsia" w:ascii="宋体" w:hAnsi="宋体" w:cs="MingLiU_HKSCS"/>
          <w:color w:val="auto"/>
          <w:sz w:val="24"/>
          <w:u w:val="single"/>
        </w:rPr>
        <w:t xml:space="preserve">施工进场七天前</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承包人提供的文件的数量为：</w:t>
      </w:r>
      <w:r>
        <w:rPr>
          <w:rFonts w:hint="eastAsia" w:ascii="宋体" w:hAnsi="宋体" w:cs="宋体"/>
          <w:color w:val="auto"/>
          <w:sz w:val="24"/>
          <w:u w:val="single"/>
        </w:rPr>
        <w:t xml:space="preserve">三套</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承包人提供的文件的形式为：</w:t>
      </w:r>
      <w:r>
        <w:rPr>
          <w:rFonts w:hint="eastAsia" w:ascii="宋体" w:hAnsi="宋体" w:cs="宋体"/>
          <w:color w:val="auto"/>
          <w:sz w:val="24"/>
          <w:u w:val="single"/>
        </w:rPr>
        <w:t xml:space="preserve">书面及电子版</w:t>
      </w:r>
      <w:r>
        <w:rPr>
          <w:rFonts w:hint="eastAsia"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发包人审批承包人文件的期限：</w:t>
      </w:r>
      <w:r>
        <w:rPr>
          <w:rFonts w:hint="eastAsia" w:ascii="宋体" w:hAnsi="宋体" w:cs="MingLiU_HKSCS"/>
          <w:color w:val="auto"/>
          <w:sz w:val="24"/>
          <w:u w:val="single"/>
        </w:rPr>
        <w:t xml:space="preserve">呈交齐全后一周内</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1.6.5 现场图纸准备</w:t>
      </w:r>
      <w:r/>
    </w:p>
    <w:p>
      <w:pPr>
        <w:ind w:firstLine="480"/>
        <w:spacing w:line="360" w:lineRule="auto"/>
        <w:rPr>
          <w:rFonts w:ascii="宋体" w:hAnsi="宋体"/>
          <w:color w:val="auto"/>
          <w:sz w:val="24"/>
        </w:rPr>
      </w:pPr>
      <w:r>
        <w:rPr>
          <w:rFonts w:ascii="宋体" w:hAnsi="宋体"/>
          <w:color w:val="auto"/>
          <w:sz w:val="24"/>
        </w:rPr>
        <w:t xml:space="preserve">关于现场图纸准备的约定：</w:t>
      </w:r>
      <w:r>
        <w:rPr>
          <w:rFonts w:hint="eastAsia" w:ascii="宋体" w:hAnsi="宋体"/>
          <w:color w:val="auto"/>
          <w:sz w:val="24"/>
          <w:u w:val="single"/>
        </w:rPr>
        <w:t xml:space="preserve">承包人应在施工现场另外保存一套完整的图纸和承包人文件，供发包人、监理人及有关人员进行工程检查时使用</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1.7 联络</w:t>
      </w:r>
      <w:r/>
    </w:p>
    <w:p>
      <w:pPr>
        <w:ind w:firstLine="480"/>
        <w:spacing w:line="360" w:lineRule="auto"/>
        <w:rPr>
          <w:rFonts w:ascii="宋体" w:hAnsi="宋体"/>
          <w:color w:val="auto"/>
          <w:sz w:val="24"/>
        </w:rPr>
      </w:pPr>
      <w:r>
        <w:rPr>
          <w:rFonts w:ascii="宋体" w:hAnsi="宋体"/>
          <w:color w:val="auto"/>
          <w:sz w:val="24"/>
        </w:rPr>
        <w:t xml:space="preserve">1.7.1发包人和承包人应当在</w:t>
      </w:r>
      <w:r>
        <w:rPr>
          <w:rFonts w:hint="eastAsia" w:ascii="宋体" w:hAnsi="宋体" w:cs="宋体"/>
          <w:color w:val="auto"/>
          <w:sz w:val="24"/>
          <w:u w:val="single"/>
        </w:rPr>
        <w:t xml:space="preserve"> </w:t>
      </w:r>
      <w:r>
        <w:rPr>
          <w:rFonts w:hint="eastAsia" w:ascii="宋体" w:hAnsi="宋体"/>
          <w:color w:val="auto"/>
          <w:sz w:val="24"/>
          <w:u w:val="single"/>
        </w:rPr>
        <w:t xml:space="preserve">七 </w:t>
      </w:r>
      <w:r>
        <w:rPr>
          <w:rFonts w:ascii="宋体" w:hAnsi="宋体"/>
          <w:color w:val="auto"/>
          <w:sz w:val="24"/>
          <w:u w:val="single"/>
        </w:rPr>
        <w:t xml:space="preserve"> </w:t>
      </w:r>
      <w:r>
        <w:rPr>
          <w:rFonts w:ascii="宋体" w:hAnsi="宋体"/>
          <w:color w:val="auto"/>
          <w:sz w:val="24"/>
        </w:rPr>
        <w:t xml:space="preserve">天内将与合同有关的通知、批准、证明、证书、指示、指令、要求、请求、同意、意见、确定和决定等书面函件送达对方当事人</w:t>
      </w:r>
      <w:r>
        <w:rPr>
          <w:rFonts w:hint="eastAsia" w:ascii="宋体" w:hAnsi="宋体"/>
          <w:color w:val="auto"/>
          <w:sz w:val="24"/>
        </w:rPr>
        <w:t xml:space="preserve">。</w:t>
      </w:r>
      <w:r/>
    </w:p>
    <w:p>
      <w:pPr>
        <w:ind w:firstLine="480"/>
        <w:spacing w:line="360" w:lineRule="auto"/>
        <w:rPr>
          <w:rFonts w:ascii="宋体" w:hAnsi="宋体" w:cs="宋体"/>
          <w:color w:val="auto"/>
          <w:sz w:val="24"/>
        </w:rPr>
      </w:pPr>
      <w:r>
        <w:rPr>
          <w:rFonts w:ascii="宋体" w:hAnsi="宋体"/>
          <w:color w:val="auto"/>
          <w:sz w:val="24"/>
        </w:rPr>
        <w:t xml:space="preserve">1.7.2</w:t>
      </w:r>
      <w:r>
        <w:rPr>
          <w:rFonts w:hint="eastAsia" w:ascii="宋体" w:hAnsi="宋体" w:cs="宋体"/>
          <w:color w:val="auto"/>
          <w:sz w:val="24"/>
        </w:rPr>
        <w:t xml:space="preserve">发包人接收文件的地点：</w:t>
      </w:r>
      <w:r>
        <w:rPr>
          <w:rFonts w:hint="eastAsia" w:ascii="宋体" w:hAnsi="宋体"/>
          <w:color w:val="auto"/>
          <w:sz w:val="24"/>
          <w:u w:val="single"/>
        </w:rPr>
        <w:t xml:space="preserve">施工现场</w:t>
      </w:r>
      <w:r>
        <w:rPr>
          <w:rFonts w:hint="eastAsia" w:ascii="宋体" w:hAnsi="宋体" w:cs="宋体"/>
          <w:color w:val="auto"/>
          <w:sz w:val="24"/>
        </w:rPr>
        <w:t xml:space="preserve">；</w:t>
      </w:r>
      <w:r/>
    </w:p>
    <w:p>
      <w:pPr>
        <w:jc w:val="left"/>
        <w:spacing w:line="360" w:lineRule="auto"/>
        <w:tabs>
          <w:tab w:val="left" w:pos="3500" w:leader="none"/>
          <w:tab w:val="left" w:pos="4240" w:leader="none"/>
          <w:tab w:val="left" w:pos="10180" w:leader="none"/>
        </w:tabs>
        <w:rPr>
          <w:rFonts w:ascii="宋体" w:hAnsi="宋体"/>
          <w:color w:val="auto"/>
          <w:sz w:val="24"/>
        </w:rPr>
      </w:pPr>
      <w:r>
        <w:rPr>
          <w:rFonts w:hint="eastAsia" w:ascii="宋体" w:hAnsi="宋体" w:cs="宋体"/>
          <w:color w:val="auto"/>
          <w:sz w:val="24"/>
        </w:rPr>
        <w:t xml:space="preserve">　　发包人指定的接收人为</w:t>
      </w:r>
      <w:r>
        <w:rPr>
          <w:rFonts w:hint="eastAsia" w:ascii="宋体" w:hAnsi="宋体" w:cs="MS PGothic"/>
          <w:color w:val="auto"/>
          <w:sz w:val="24"/>
        </w:rPr>
        <w:t xml:space="preserve">：</w:t>
      </w:r>
      <w:r>
        <w:rPr>
          <w:rFonts w:hint="eastAsia" w:ascii="宋体" w:hAnsi="宋体" w:cs="宋体"/>
          <w:color w:val="auto"/>
          <w:sz w:val="24"/>
          <w:u w:val="single"/>
        </w:rPr>
        <w:t xml:space="preserve">发包人代表</w:t>
      </w:r>
      <w:r>
        <w:rPr>
          <w:rFonts w:hint="eastAsia" w:ascii="宋体" w:hAnsi="宋体" w:cs="宋体"/>
          <w:color w:val="auto"/>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rPr>
      </w:pPr>
      <w:r/>
      <w:bookmarkStart w:id="206" w:name="page7"/>
      <w:r/>
      <w:bookmarkEnd w:id="206"/>
      <w:r>
        <w:rPr>
          <w:rFonts w:hint="eastAsia" w:ascii="宋体" w:hAnsi="宋体" w:cs="宋体"/>
          <w:color w:val="auto"/>
          <w:sz w:val="24"/>
        </w:rPr>
        <w:t xml:space="preserve">　　承包人接收文件的地点</w:t>
      </w:r>
      <w:r>
        <w:rPr>
          <w:rFonts w:hint="eastAsia" w:ascii="宋体" w:hAnsi="宋体" w:cs="MS PGothic"/>
          <w:color w:val="auto"/>
          <w:sz w:val="24"/>
        </w:rPr>
        <w:t xml:space="preserve">：</w:t>
      </w:r>
      <w:r>
        <w:rPr>
          <w:rFonts w:hint="eastAsia" w:ascii="宋体" w:hAnsi="宋体"/>
          <w:color w:val="auto"/>
          <w:sz w:val="24"/>
          <w:u w:val="single"/>
        </w:rPr>
        <w:t xml:space="preserve">施工现场</w:t>
      </w:r>
      <w:r>
        <w:rPr>
          <w:rFonts w:hint="eastAsia" w:ascii="宋体" w:hAnsi="宋体" w:cs="MS PGothic"/>
          <w:color w:val="auto"/>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rPr>
      </w:pPr>
      <w:r>
        <w:rPr>
          <w:rFonts w:hint="eastAsia" w:ascii="宋体" w:hAnsi="宋体" w:cs="宋体"/>
          <w:color w:val="auto"/>
          <w:sz w:val="24"/>
        </w:rPr>
        <w:t xml:space="preserve">　　承包人指定的接收人为</w:t>
      </w:r>
      <w:r>
        <w:rPr>
          <w:rFonts w:hint="eastAsia" w:ascii="宋体" w:hAnsi="宋体" w:cs="MS PGothic"/>
          <w:color w:val="auto"/>
          <w:sz w:val="24"/>
        </w:rPr>
        <w:t xml:space="preserve">：</w:t>
      </w:r>
      <w:r>
        <w:rPr>
          <w:rFonts w:hint="eastAsia" w:ascii="宋体" w:hAnsi="宋体" w:cs="宋体"/>
          <w:color w:val="auto"/>
          <w:sz w:val="24"/>
          <w:u w:val="single"/>
        </w:rPr>
        <w:t xml:space="preserve">项目负责人</w:t>
      </w:r>
      <w:r>
        <w:rPr>
          <w:rFonts w:hint="eastAsia" w:ascii="宋体" w:hAnsi="宋体" w:cs="宋体"/>
          <w:color w:val="auto"/>
          <w:sz w:val="24"/>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auto"/>
          <w:sz w:val="24"/>
        </w:rPr>
      </w:pPr>
      <w:r>
        <w:rPr>
          <w:rFonts w:hint="eastAsia" w:ascii="宋体" w:hAnsi="宋体" w:cs="宋体"/>
          <w:color w:val="auto"/>
          <w:sz w:val="24"/>
        </w:rPr>
        <w:t xml:space="preserve">　　监理人接收文件的地点</w:t>
      </w:r>
      <w:r>
        <w:rPr>
          <w:rFonts w:hint="eastAsia" w:ascii="宋体" w:hAnsi="宋体" w:cs="MS PGothic"/>
          <w:color w:val="auto"/>
          <w:sz w:val="24"/>
        </w:rPr>
        <w:t xml:space="preserve">：</w:t>
      </w:r>
      <w:r>
        <w:rPr>
          <w:rFonts w:hint="eastAsia" w:ascii="宋体" w:hAnsi="宋体"/>
          <w:color w:val="auto"/>
          <w:sz w:val="24"/>
          <w:u w:val="single"/>
        </w:rPr>
        <w:t xml:space="preserve">施工现场</w:t>
      </w:r>
      <w:r>
        <w:rPr>
          <w:rFonts w:hint="eastAsia" w:ascii="宋体" w:hAnsi="宋体" w:cs="MS PGothic"/>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监理人指定的接收人为</w:t>
      </w:r>
      <w:r>
        <w:rPr>
          <w:rFonts w:hint="eastAsia" w:ascii="宋体" w:hAnsi="宋体" w:cs="MS PGothic"/>
          <w:color w:val="auto"/>
          <w:sz w:val="24"/>
        </w:rPr>
        <w:t xml:space="preserve">：</w:t>
      </w:r>
      <w:r>
        <w:rPr>
          <w:rFonts w:hint="eastAsia" w:ascii="宋体" w:hAnsi="宋体" w:cs="宋体"/>
          <w:color w:val="auto"/>
          <w:sz w:val="24"/>
          <w:u w:val="single"/>
        </w:rPr>
        <w:t xml:space="preserve">总监理工程师</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1.10 交通运输</w:t>
      </w:r>
      <w:r/>
    </w:p>
    <w:p>
      <w:pPr>
        <w:ind w:firstLine="480"/>
        <w:spacing w:line="360" w:lineRule="auto"/>
        <w:rPr>
          <w:rFonts w:ascii="宋体" w:hAnsi="宋体"/>
          <w:color w:val="auto"/>
          <w:sz w:val="24"/>
        </w:rPr>
      </w:pPr>
      <w:r>
        <w:rPr>
          <w:rFonts w:ascii="宋体" w:hAnsi="宋体"/>
          <w:color w:val="auto"/>
          <w:sz w:val="24"/>
        </w:rPr>
        <w:t xml:space="preserve">1</w:t>
      </w:r>
      <w:bookmarkStart w:id="207" w:name="_Toc303539100"/>
      <w:r/>
      <w:bookmarkStart w:id="208" w:name="_Toc304295521"/>
      <w:r/>
      <w:bookmarkStart w:id="209" w:name="_Toc318581155"/>
      <w:r/>
      <w:bookmarkStart w:id="210" w:name="_Toc300934943"/>
      <w:r/>
      <w:bookmarkStart w:id="211" w:name="_Toc312677986"/>
      <w:r>
        <w:rPr>
          <w:rFonts w:ascii="宋体" w:hAnsi="宋体"/>
          <w:color w:val="auto"/>
          <w:sz w:val="24"/>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ascii="宋体" w:hAnsi="宋体" w:cs="宋体"/>
          <w:color w:val="auto"/>
          <w:sz w:val="24"/>
          <w:u w:val="single"/>
        </w:rPr>
      </w:pPr>
      <w:r>
        <w:rPr>
          <w:rFonts w:ascii="宋体" w:hAnsi="宋体" w:cs="宋体"/>
          <w:color w:val="auto"/>
          <w:sz w:val="24"/>
        </w:rPr>
        <w:t xml:space="preserve">关于出入现场的权利的约定：</w:t>
      </w:r>
      <w:r>
        <w:rPr>
          <w:rFonts w:hint="eastAsia" w:ascii="宋体" w:hAnsi="宋体" w:cs="宋体"/>
          <w:color w:val="auto"/>
          <w:sz w:val="24"/>
          <w:u w:val="single"/>
        </w:rPr>
        <w:t xml:space="preserve">使用周边道路，不得损坏。如损坏负责保护并修复，同时做好现场环境保护和安全文明，在影响主要道路交通时及时向发包人汇报并听从发包人安排。</w:t>
      </w:r>
      <w:bookmarkEnd w:id="207"/>
      <w:r/>
      <w:bookmarkEnd w:id="208"/>
      <w:r/>
      <w:bookmarkEnd w:id="209"/>
      <w:r/>
      <w:bookmarkEnd w:id="210"/>
      <w:r/>
      <w:bookmarkEnd w:id="211"/>
      <w:r/>
      <w:r/>
    </w:p>
    <w:p>
      <w:pPr>
        <w:ind w:firstLine="480"/>
        <w:spacing w:line="360" w:lineRule="auto"/>
        <w:rPr>
          <w:rFonts w:ascii="宋体" w:hAnsi="宋体"/>
          <w:color w:val="auto"/>
          <w:sz w:val="24"/>
        </w:rPr>
      </w:pPr>
      <w:r>
        <w:rPr>
          <w:rFonts w:ascii="宋体" w:hAnsi="宋体"/>
          <w:color w:val="auto"/>
          <w:sz w:val="24"/>
        </w:rPr>
        <w:t xml:space="preserve">1</w:t>
      </w:r>
      <w:bookmarkStart w:id="212" w:name="_Toc318581156"/>
      <w:r/>
      <w:bookmarkStart w:id="213" w:name="_Toc312677987"/>
      <w:r/>
      <w:bookmarkStart w:id="214" w:name="_Toc303539101"/>
      <w:r/>
      <w:bookmarkStart w:id="215" w:name="_Toc300934944"/>
      <w:r/>
      <w:bookmarkStart w:id="216" w:name="_Toc304295522"/>
      <w:r>
        <w:rPr>
          <w:rFonts w:ascii="宋体" w:hAnsi="宋体"/>
          <w:color w:val="auto"/>
          <w:sz w:val="24"/>
        </w:rPr>
        <w:t xml:space="preserve">.10.3 场内交通</w:t>
      </w:r>
      <w:r/>
    </w:p>
    <w:p>
      <w:pPr>
        <w:ind w:firstLine="480"/>
        <w:jc w:val="left"/>
        <w:spacing w:line="360" w:lineRule="auto"/>
        <w:rPr>
          <w:rFonts w:ascii="宋体" w:hAnsi="宋体"/>
          <w:color w:val="auto"/>
          <w:sz w:val="24"/>
        </w:rPr>
      </w:pPr>
      <w:r>
        <w:rPr>
          <w:rFonts w:ascii="宋体" w:hAnsi="宋体"/>
          <w:color w:val="auto"/>
          <w:sz w:val="24"/>
        </w:rPr>
        <w:t xml:space="preserve">关于场外交通和场内交通的边界的约定：</w:t>
      </w:r>
      <w:r>
        <w:rPr>
          <w:rFonts w:hint="eastAsia" w:ascii="宋体" w:hAnsi="宋体" w:cs="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关于发包人向承包人免费提供满足工程施工需要的场内道路和交通设施的约定：</w:t>
      </w:r>
      <w:r>
        <w:rPr>
          <w:rFonts w:hint="eastAsia" w:ascii="宋体" w:hAnsi="宋体" w:cs="宋体"/>
          <w:color w:val="auto"/>
          <w:sz w:val="24"/>
          <w:u w:val="single"/>
        </w:rPr>
        <w:t xml:space="preserve">除场地</w:t>
      </w:r>
      <w:r>
        <w:rPr>
          <w:rFonts w:ascii="宋体" w:hAnsi="宋体" w:cs="宋体"/>
          <w:color w:val="auto"/>
          <w:sz w:val="24"/>
          <w:u w:val="single"/>
        </w:rPr>
        <w:t xml:space="preserve">现状</w:t>
      </w:r>
      <w:r>
        <w:rPr>
          <w:rFonts w:hint="eastAsia" w:ascii="宋体" w:hAnsi="宋体" w:cs="宋体"/>
          <w:color w:val="auto"/>
          <w:sz w:val="24"/>
          <w:u w:val="single"/>
        </w:rPr>
        <w:t xml:space="preserve">条件外，</w:t>
      </w:r>
      <w:r>
        <w:rPr>
          <w:rFonts w:ascii="宋体" w:hAnsi="宋体" w:cs="宋体"/>
          <w:color w:val="auto"/>
          <w:sz w:val="24"/>
          <w:u w:val="single"/>
        </w:rPr>
        <w:t xml:space="preserve">工程施工需要的场地内道路和交通设施由承包人自行负责，费用自行承担</w:t>
      </w:r>
      <w:r>
        <w:rPr>
          <w:rFonts w:ascii="宋体" w:hAnsi="宋体"/>
          <w:color w:val="auto"/>
          <w:sz w:val="24"/>
        </w:rPr>
        <w:t xml:space="preserve">。</w:t>
      </w:r>
      <w:bookmarkEnd w:id="212"/>
      <w:r/>
      <w:bookmarkEnd w:id="213"/>
      <w:r/>
      <w:bookmarkEnd w:id="214"/>
      <w:r/>
      <w:bookmarkEnd w:id="215"/>
      <w:r/>
      <w:bookmarkEnd w:id="216"/>
      <w:r/>
      <w:bookmarkStart w:id="217" w:name="_Toc318581157"/>
      <w:r/>
      <w:r/>
    </w:p>
    <w:p>
      <w:pPr>
        <w:ind w:firstLine="480"/>
        <w:jc w:val="left"/>
        <w:spacing w:line="360" w:lineRule="auto"/>
        <w:rPr>
          <w:rFonts w:ascii="宋体" w:hAnsi="宋体"/>
          <w:color w:val="auto"/>
          <w:sz w:val="24"/>
        </w:rPr>
      </w:pPr>
      <w:r>
        <w:rPr>
          <w:rFonts w:ascii="宋体" w:hAnsi="宋体"/>
          <w:color w:val="auto"/>
          <w:sz w:val="24"/>
        </w:rPr>
        <w:t xml:space="preserve">1.10.4超大件和超重件的运输</w:t>
      </w:r>
      <w:r/>
    </w:p>
    <w:p>
      <w:pPr>
        <w:ind w:firstLine="480"/>
        <w:jc w:val="left"/>
        <w:spacing w:line="360" w:lineRule="auto"/>
        <w:rPr>
          <w:rFonts w:ascii="宋体" w:hAnsi="宋体"/>
          <w:color w:val="auto"/>
          <w:sz w:val="24"/>
        </w:rPr>
      </w:pPr>
      <w:r>
        <w:rPr>
          <w:rFonts w:ascii="宋体" w:hAnsi="宋体"/>
          <w:color w:val="auto"/>
          <w:sz w:val="24"/>
        </w:rPr>
        <w:t xml:space="preserve">运输超大件或超重件所需的道路和桥梁临时加固改造费用和其他有关费用由</w:t>
      </w:r>
      <w:r>
        <w:rPr>
          <w:rFonts w:hint="eastAsia" w:ascii="宋体" w:hAnsi="宋体"/>
          <w:color w:val="auto"/>
          <w:sz w:val="24"/>
          <w:u w:val="single"/>
        </w:rPr>
        <w:t xml:space="preserve">承包人</w:t>
      </w:r>
      <w:r>
        <w:rPr>
          <w:rFonts w:ascii="宋体" w:hAnsi="宋体"/>
          <w:color w:val="auto"/>
          <w:sz w:val="24"/>
        </w:rPr>
        <w:t xml:space="preserve">承担。</w:t>
      </w:r>
      <w:bookmarkEnd w:id="217"/>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1.11 知识产权</w:t>
      </w:r>
      <w:r/>
    </w:p>
    <w:p>
      <w:pPr>
        <w:ind w:firstLine="480"/>
        <w:spacing w:line="360" w:lineRule="auto"/>
        <w:rPr>
          <w:rFonts w:ascii="宋体" w:hAnsi="宋体"/>
          <w:color w:val="auto"/>
          <w:sz w:val="24"/>
        </w:rPr>
      </w:pPr>
      <w:r>
        <w:rPr>
          <w:rFonts w:ascii="宋体" w:hAnsi="宋体"/>
          <w:color w:val="auto"/>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auto"/>
          <w:sz w:val="24"/>
          <w:u w:val="single"/>
        </w:rPr>
        <w:t xml:space="preserve">发包人</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关于发包人提供的上述文件的使用限制的要求：</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1.11.2 关于承包人为实施工程所编制文件的著作权的归属：</w:t>
      </w:r>
      <w:r>
        <w:rPr>
          <w:rFonts w:ascii="宋体" w:hAnsi="宋体"/>
          <w:color w:val="auto"/>
          <w:sz w:val="24"/>
          <w:u w:val="single"/>
        </w:rPr>
        <w:t xml:space="preserve"> </w:t>
      </w:r>
      <w:r>
        <w:rPr>
          <w:rFonts w:hint="eastAsia" w:ascii="宋体" w:hAnsi="宋体"/>
          <w:color w:val="auto"/>
          <w:sz w:val="24"/>
          <w:u w:val="single"/>
        </w:rPr>
        <w:t xml:space="preserve">发包人</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关于承包人提供的上述文件的使用限制的要求：</w:t>
      </w:r>
      <w:r>
        <w:rPr>
          <w:rFonts w:hint="eastAsia" w:ascii="宋体" w:hAnsi="宋体" w:cs="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bookmarkStart w:id="218" w:name="_Toc502788897"/>
      <w:r/>
      <w:bookmarkStart w:id="219" w:name="_Toc504379185"/>
      <w:r>
        <w:rPr>
          <w:rFonts w:hint="eastAsia" w:ascii="宋体" w:hAnsi="宋体" w:cs="宋体"/>
          <w:color w:val="auto"/>
          <w:sz w:val="24"/>
        </w:rPr>
        <w:t xml:space="preserve">1.11.4 承包人在施工过程中所采用的专利、专有技术、技术秘密的使用费的承担方式：</w:t>
      </w:r>
      <w:r>
        <w:rPr>
          <w:rFonts w:hint="eastAsia" w:ascii="宋体" w:hAnsi="宋体"/>
          <w:color w:val="auto"/>
          <w:sz w:val="24"/>
          <w:u w:val="single"/>
        </w:rPr>
        <w:t xml:space="preserve">由承包人承担</w:t>
      </w:r>
      <w:r>
        <w:rPr>
          <w:rFonts w:hint="eastAsia" w:ascii="宋体" w:hAnsi="宋体" w:cs="宋体"/>
          <w:color w:val="auto"/>
          <w:sz w:val="24"/>
        </w:rPr>
        <w:t xml:space="preserve">。</w:t>
      </w:r>
      <w:bookmarkEnd w:id="218"/>
      <w:r/>
      <w:bookmarkEnd w:id="219"/>
      <w:r/>
      <w:r/>
    </w:p>
    <w:p>
      <w:pPr>
        <w:ind w:firstLine="480"/>
        <w:jc w:val="left"/>
        <w:spacing w:line="360" w:lineRule="auto"/>
        <w:rPr>
          <w:rFonts w:ascii="宋体" w:hAnsi="宋体"/>
          <w:color w:val="auto"/>
          <w:sz w:val="24"/>
        </w:rPr>
      </w:pPr>
      <w:r>
        <w:rPr>
          <w:rFonts w:hint="eastAsia" w:ascii="宋体" w:hAnsi="宋体"/>
          <w:color w:val="auto"/>
          <w:sz w:val="24"/>
        </w:rPr>
        <w:t xml:space="preserve">1.13工程量清单错误的修正</w:t>
      </w:r>
      <w:r/>
    </w:p>
    <w:p>
      <w:pPr>
        <w:ind w:firstLine="480"/>
        <w:spacing w:line="360" w:lineRule="auto"/>
        <w:rPr>
          <w:rFonts w:ascii="宋体" w:hAnsi="宋体"/>
          <w:color w:val="auto"/>
          <w:sz w:val="24"/>
          <w:u w:val="single"/>
        </w:rPr>
      </w:pPr>
      <w:r>
        <w:rPr>
          <w:rFonts w:hint="eastAsia" w:ascii="宋体" w:hAnsi="宋体" w:cs="宋体"/>
          <w:color w:val="auto"/>
          <w:sz w:val="24"/>
        </w:rPr>
        <w:t xml:space="preserve">出现工程量清单错误时，是否调整合同价格：</w:t>
      </w:r>
      <w:r>
        <w:rPr>
          <w:rFonts w:hint="eastAsia" w:ascii="宋体" w:hAnsi="宋体"/>
          <w:color w:val="auto"/>
          <w:sz w:val="24"/>
          <w:u w:val="single"/>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ascii="宋体" w:hAnsi="宋体"/>
          <w:color w:val="auto"/>
          <w:sz w:val="24"/>
        </w:rPr>
      </w:pPr>
      <w:r>
        <w:rPr>
          <w:rFonts w:hint="eastAsia" w:ascii="宋体" w:hAnsi="宋体" w:cs="宋体"/>
          <w:color w:val="auto"/>
          <w:sz w:val="24"/>
        </w:rPr>
        <w:t xml:space="preserve">允许调整合同价格的工程量偏差范围：</w:t>
      </w:r>
      <w:r>
        <w:rPr>
          <w:rFonts w:hint="eastAsia" w:ascii="宋体" w:hAnsi="宋体"/>
          <w:color w:val="auto"/>
          <w:sz w:val="24"/>
          <w:u w:val="single"/>
        </w:rPr>
        <w:t xml:space="preserve">原工程量清单的误差、漏项、非承包人原因造成的工程变更（含设计变更、工程数量调整）或其它不可预见的工程量。</w:t>
      </w:r>
      <w:r/>
    </w:p>
    <w:p>
      <w:pPr>
        <w:ind w:firstLine="482"/>
        <w:keepLines/>
        <w:keepNext/>
        <w:spacing w:line="360" w:lineRule="auto"/>
        <w:rPr>
          <w:rFonts w:ascii="宋体" w:hAnsi="宋体"/>
          <w:b/>
          <w:bCs/>
          <w:color w:val="auto"/>
          <w:sz w:val="24"/>
        </w:rPr>
        <w:outlineLvl w:val="3"/>
      </w:pPr>
      <w:r/>
      <w:bookmarkStart w:id="220" w:name="_Toc351203634"/>
      <w:r>
        <w:rPr>
          <w:rFonts w:ascii="宋体" w:hAnsi="宋体"/>
          <w:b/>
          <w:bCs/>
          <w:color w:val="auto"/>
          <w:sz w:val="24"/>
        </w:rPr>
        <w:t xml:space="preserve">2</w:t>
      </w:r>
      <w:bookmarkStart w:id="221" w:name="_Toc297120457"/>
      <w:r/>
      <w:bookmarkStart w:id="222" w:name="_Toc292559867"/>
      <w:r/>
      <w:bookmarkStart w:id="223" w:name="_Toc296347156"/>
      <w:r/>
      <w:bookmarkStart w:id="224" w:name="_Toc296891197"/>
      <w:r/>
      <w:bookmarkStart w:id="225" w:name="_Toc292559362"/>
      <w:r/>
      <w:bookmarkStart w:id="226" w:name="_Toc296346658"/>
      <w:r/>
      <w:bookmarkStart w:id="227" w:name="_Toc297048343"/>
      <w:r/>
      <w:bookmarkStart w:id="228" w:name="_Toc296944496"/>
      <w:r/>
      <w:bookmarkStart w:id="229" w:name="_Toc296503157"/>
      <w:r/>
      <w:bookmarkStart w:id="230" w:name="_Toc296890985"/>
      <w:r>
        <w:rPr>
          <w:rFonts w:ascii="宋体" w:hAnsi="宋体"/>
          <w:b/>
          <w:bCs/>
          <w:color w:val="auto"/>
          <w:sz w:val="24"/>
        </w:rPr>
        <w:t xml:space="preserve">. 发包人</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2.2 发包人代表</w:t>
      </w:r>
      <w:r/>
    </w:p>
    <w:p>
      <w:pPr>
        <w:ind w:firstLine="480"/>
        <w:spacing w:line="360" w:lineRule="auto"/>
        <w:rPr>
          <w:rFonts w:ascii="宋体" w:hAnsi="宋体"/>
          <w:color w:val="auto"/>
          <w:sz w:val="24"/>
        </w:rPr>
      </w:pPr>
      <w:r>
        <w:rPr>
          <w:rFonts w:ascii="宋体" w:hAnsi="宋体"/>
          <w:color w:val="auto"/>
          <w:sz w:val="24"/>
        </w:rPr>
        <w:t xml:space="preserve">发包人代表：</w:t>
      </w:r>
      <w:r/>
    </w:p>
    <w:p>
      <w:pPr>
        <w:ind w:firstLine="480"/>
        <w:spacing w:line="360" w:lineRule="auto"/>
        <w:rPr>
          <w:rFonts w:ascii="宋体" w:hAnsi="宋体"/>
          <w:color w:val="auto"/>
          <w:sz w:val="24"/>
        </w:rPr>
      </w:pPr>
      <w:r>
        <w:rPr>
          <w:rFonts w:ascii="宋体" w:hAnsi="宋体"/>
          <w:color w:val="auto"/>
          <w:sz w:val="24"/>
        </w:rPr>
        <w:t xml:space="preserve">姓    名：</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身份证号：</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职    务：</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联系电话：</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电子信箱：</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通信地址：</w:t>
      </w:r>
      <w:r>
        <w:rPr>
          <w:rFonts w:hint="eastAsia" w:ascii="宋体" w:hAnsi="宋体" w:cs="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b/>
          <w:color w:val="auto"/>
          <w:sz w:val="24"/>
        </w:rPr>
      </w:pPr>
      <w:r>
        <w:rPr>
          <w:rFonts w:ascii="宋体" w:hAnsi="宋体"/>
          <w:color w:val="auto"/>
          <w:sz w:val="24"/>
        </w:rPr>
        <w:t xml:space="preserve">发包人对发包人代表的授权范围如下：</w:t>
      </w:r>
      <w:r>
        <w:rPr>
          <w:rFonts w:hint="eastAsia" w:ascii="宋体" w:hAnsi="宋体"/>
          <w:color w:val="auto"/>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2.4 施工现场、施工条件和基础资料的提供</w:t>
      </w:r>
      <w:r/>
    </w:p>
    <w:p>
      <w:pPr>
        <w:ind w:firstLine="480"/>
        <w:spacing w:line="360" w:lineRule="auto"/>
        <w:rPr>
          <w:rFonts w:ascii="宋体" w:hAnsi="宋体"/>
          <w:color w:val="auto"/>
          <w:sz w:val="24"/>
        </w:rPr>
      </w:pPr>
      <w:r>
        <w:rPr>
          <w:rFonts w:ascii="宋体" w:hAnsi="宋体"/>
          <w:color w:val="auto"/>
          <w:sz w:val="24"/>
        </w:rPr>
        <w:t xml:space="preserve">2.4.1 提供施工现场</w:t>
      </w:r>
      <w:r/>
    </w:p>
    <w:p>
      <w:pPr>
        <w:ind w:firstLine="480"/>
        <w:jc w:val="left"/>
        <w:spacing w:line="360" w:lineRule="auto"/>
        <w:rPr>
          <w:rFonts w:ascii="宋体" w:hAnsi="宋体"/>
          <w:color w:val="auto"/>
          <w:sz w:val="24"/>
        </w:rPr>
      </w:pPr>
      <w:r>
        <w:rPr>
          <w:rFonts w:ascii="宋体" w:hAnsi="宋体"/>
          <w:color w:val="auto"/>
          <w:sz w:val="24"/>
        </w:rPr>
        <w:t xml:space="preserve">关于发包人移交施工现场的期限要求：</w:t>
      </w:r>
      <w:r>
        <w:rPr>
          <w:rFonts w:hint="eastAsia" w:ascii="宋体" w:hAnsi="宋体"/>
          <w:color w:val="auto"/>
          <w:sz w:val="24"/>
          <w:u w:val="single"/>
        </w:rPr>
        <w:t xml:space="preserve">书面正式通知后三天内</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2.4.2 提供施工条件</w:t>
      </w:r>
      <w:r/>
    </w:p>
    <w:p>
      <w:pPr>
        <w:ind w:firstLine="480"/>
        <w:spacing w:line="360" w:lineRule="auto"/>
        <w:rPr>
          <w:rFonts w:ascii="宋体" w:hAnsi="宋体"/>
          <w:color w:val="auto"/>
          <w:sz w:val="24"/>
          <w:u w:val="single"/>
        </w:rPr>
      </w:pPr>
      <w:r>
        <w:rPr>
          <w:rFonts w:ascii="宋体" w:hAnsi="宋体"/>
          <w:color w:val="auto"/>
          <w:sz w:val="24"/>
        </w:rPr>
        <w:t xml:space="preserve">关于发包人应负责提供施工</w:t>
      </w:r>
      <w:r>
        <w:rPr>
          <w:rFonts w:hint="eastAsia" w:ascii="宋体" w:hAnsi="宋体"/>
          <w:color w:val="auto"/>
          <w:sz w:val="24"/>
        </w:rPr>
        <w:t xml:space="preserve">所需要的条件，</w:t>
      </w:r>
      <w:r>
        <w:rPr>
          <w:rFonts w:ascii="宋体" w:hAnsi="宋体"/>
          <w:color w:val="auto"/>
          <w:sz w:val="24"/>
        </w:rPr>
        <w:t xml:space="preserve">包括：</w:t>
      </w:r>
      <w:r>
        <w:rPr>
          <w:rFonts w:hint="eastAsia" w:ascii="宋体" w:hAnsi="宋体"/>
          <w:color w:val="auto"/>
          <w:sz w:val="24"/>
          <w:u w:val="single"/>
        </w:rPr>
        <w:t xml:space="preserve">按现状条件发包，如不具备，则由承包人实施，并承担费用</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2.5 资金来源证明及支付担保</w:t>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发包人提供资金来源证明的期限要求：</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发包人是否提供支付担保：</w:t>
      </w:r>
      <w:r>
        <w:rPr>
          <w:rFonts w:hint="eastAsia" w:ascii="宋体" w:hAnsi="宋体" w:cs="宋体"/>
          <w:color w:val="auto"/>
          <w:sz w:val="24"/>
          <w:u w:val="single"/>
        </w:rPr>
        <w:t xml:space="preserve">          不提供         </w:t>
      </w:r>
      <w:r>
        <w:rPr>
          <w:rFonts w:hint="eastAsia" w:ascii="宋体" w:hAnsi="宋体" w:cs="宋体"/>
          <w:color w:val="auto"/>
          <w:sz w:val="24"/>
        </w:rPr>
        <w:t xml:space="preserve">。</w:t>
      </w:r>
      <w:r/>
    </w:p>
    <w:p>
      <w:pPr>
        <w:ind w:firstLine="480"/>
        <w:spacing w:line="360" w:lineRule="auto"/>
        <w:rPr>
          <w:rFonts w:ascii="宋体" w:hAnsi="宋体"/>
          <w:color w:val="auto"/>
          <w:sz w:val="24"/>
          <w:u w:val="single"/>
        </w:rPr>
      </w:pPr>
      <w:r>
        <w:rPr>
          <w:rFonts w:hint="eastAsia" w:ascii="宋体" w:hAnsi="宋体" w:cs="宋体"/>
          <w:color w:val="auto"/>
          <w:sz w:val="24"/>
        </w:rPr>
        <w:t xml:space="preserve">发包人提供支付担保的形式：</w:t>
      </w:r>
      <w:r>
        <w:rPr>
          <w:rFonts w:hint="eastAsia" w:ascii="宋体" w:hAnsi="宋体" w:cs="宋体"/>
          <w:color w:val="auto"/>
          <w:sz w:val="24"/>
          <w:u w:val="single"/>
        </w:rPr>
        <w:t xml:space="preserve">           /            </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231" w:name="_Toc351203635"/>
      <w:r>
        <w:rPr>
          <w:rFonts w:ascii="宋体" w:hAnsi="宋体"/>
          <w:bCs/>
          <w:color w:val="auto"/>
          <w:sz w:val="24"/>
        </w:rPr>
        <w:t xml:space="preserve">3</w:t>
      </w:r>
      <w:bookmarkStart w:id="232" w:name="_Toc292559868"/>
      <w:r/>
      <w:bookmarkStart w:id="233" w:name="_Toc296890986"/>
      <w:r/>
      <w:bookmarkStart w:id="234" w:name="_Toc296891198"/>
      <w:r/>
      <w:bookmarkStart w:id="235" w:name="_Toc292559363"/>
      <w:r/>
      <w:bookmarkStart w:id="236" w:name="_Toc296944497"/>
      <w:r/>
      <w:bookmarkStart w:id="237" w:name="_Toc297120458"/>
      <w:r/>
      <w:bookmarkStart w:id="238" w:name="_Toc296346659"/>
      <w:r/>
      <w:bookmarkStart w:id="239" w:name="_Toc296347157"/>
      <w:r/>
      <w:bookmarkStart w:id="240" w:name="_Toc296503158"/>
      <w:r/>
      <w:bookmarkStart w:id="241" w:name="_Toc297048344"/>
      <w:r>
        <w:rPr>
          <w:rFonts w:ascii="宋体" w:hAnsi="宋体"/>
          <w:bCs/>
          <w:color w:val="auto"/>
          <w:sz w:val="24"/>
        </w:rPr>
        <w:t xml:space="preserve">. 承包人</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80"/>
        <w:spacing w:line="360" w:lineRule="auto"/>
        <w:rPr>
          <w:rFonts w:ascii="宋体" w:hAnsi="宋体"/>
          <w:color w:val="auto"/>
          <w:sz w:val="24"/>
        </w:rPr>
      </w:pPr>
      <w:r>
        <w:rPr>
          <w:rFonts w:ascii="宋体" w:hAnsi="宋体"/>
          <w:color w:val="auto"/>
          <w:sz w:val="24"/>
        </w:rPr>
        <w:t xml:space="preserve">3.1 承包人的一般义务</w:t>
      </w:r>
      <w:r/>
    </w:p>
    <w:p>
      <w:pPr>
        <w:ind w:firstLine="480"/>
        <w:jc w:val="left"/>
        <w:spacing w:line="360" w:lineRule="auto"/>
        <w:rPr>
          <w:rFonts w:ascii="宋体" w:hAnsi="宋体"/>
          <w:color w:val="auto"/>
          <w:sz w:val="24"/>
        </w:rPr>
      </w:pPr>
      <w:r>
        <w:rPr>
          <w:rFonts w:ascii="宋体" w:hAnsi="宋体"/>
          <w:color w:val="auto"/>
          <w:sz w:val="24"/>
        </w:rPr>
        <w:t xml:space="preserve">（</w:t>
      </w:r>
      <w:r>
        <w:rPr>
          <w:rFonts w:hint="eastAsia" w:ascii="宋体" w:hAnsi="宋体"/>
          <w:color w:val="auto"/>
          <w:sz w:val="24"/>
        </w:rPr>
        <w:t xml:space="preserve">9</w:t>
      </w:r>
      <w:r>
        <w:rPr>
          <w:rFonts w:ascii="宋体" w:hAnsi="宋体"/>
          <w:color w:val="auto"/>
          <w:sz w:val="24"/>
        </w:rPr>
        <w:t xml:space="preserve">）承包人提交的竣工资料的内容：</w:t>
      </w:r>
      <w:r>
        <w:rPr>
          <w:rFonts w:hint="eastAsia" w:ascii="宋体" w:hAnsi="宋体"/>
          <w:color w:val="auto"/>
          <w:sz w:val="24"/>
          <w:u w:val="single"/>
        </w:rPr>
        <w:t xml:space="preserve">按发包人要求提交全套施工资料及竣工图</w:t>
      </w:r>
      <w:r>
        <w:rPr>
          <w:rFonts w:ascii="宋体" w:hAnsi="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承包人需要提交的竣工资料套数：</w:t>
      </w:r>
      <w:r>
        <w:rPr>
          <w:rFonts w:hint="eastAsia" w:ascii="宋体" w:hAnsi="宋体"/>
          <w:color w:val="auto"/>
          <w:sz w:val="24"/>
          <w:u w:val="single"/>
        </w:rPr>
        <w:t xml:space="preserve">按发包人要求提供。</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承包人提交的竣工资料的费用承担：</w:t>
      </w:r>
      <w:r>
        <w:rPr>
          <w:rFonts w:hint="eastAsia" w:ascii="宋体" w:hAnsi="宋体"/>
          <w:color w:val="auto"/>
          <w:sz w:val="24"/>
          <w:u w:val="single"/>
        </w:rPr>
        <w:t xml:space="preserve">由承包人</w:t>
      </w:r>
      <w:r>
        <w:rPr>
          <w:rFonts w:hint="eastAsia" w:ascii="宋体" w:hAnsi="宋体" w:cs="宋体"/>
          <w:color w:val="auto"/>
          <w:sz w:val="24"/>
          <w:u w:val="single"/>
        </w:rPr>
        <w:t xml:space="preserve">承担 </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承包人提交的竣工资料移交时间：</w:t>
      </w:r>
      <w:r>
        <w:rPr>
          <w:rFonts w:hint="eastAsia" w:ascii="宋体" w:hAnsi="宋体"/>
          <w:color w:val="auto"/>
          <w:sz w:val="24"/>
          <w:u w:val="single"/>
        </w:rPr>
        <w:t xml:space="preserve">工程竣工验收合格后</w:t>
      </w:r>
      <w:r>
        <w:rPr>
          <w:rFonts w:ascii="宋体" w:hAnsi="宋体"/>
          <w:color w:val="auto"/>
          <w:sz w:val="24"/>
          <w:u w:val="single"/>
        </w:rPr>
        <w:t xml:space="preserve">28</w:t>
      </w:r>
      <w:r>
        <w:rPr>
          <w:rFonts w:hint="eastAsia" w:ascii="宋体" w:hAnsi="宋体"/>
          <w:color w:val="auto"/>
          <w:sz w:val="24"/>
          <w:u w:val="single"/>
        </w:rPr>
        <w:t xml:space="preserve">日内</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360" w:lineRule="auto"/>
        <w:rPr>
          <w:rFonts w:ascii="宋体" w:hAnsi="宋体"/>
          <w:color w:val="auto"/>
          <w:sz w:val="24"/>
        </w:rPr>
      </w:pPr>
      <w:r>
        <w:rPr>
          <w:rFonts w:hint="eastAsia" w:ascii="宋体" w:hAnsi="宋体" w:cs="宋体"/>
          <w:color w:val="auto"/>
          <w:sz w:val="24"/>
        </w:rPr>
        <w:t xml:space="preserve">承包人提交的竣工资料形式要求：</w:t>
      </w:r>
      <w:r>
        <w:rPr>
          <w:rFonts w:hint="eastAsia" w:ascii="宋体" w:hAnsi="宋体"/>
          <w:color w:val="auto"/>
          <w:sz w:val="24"/>
          <w:u w:val="single"/>
        </w:rPr>
        <w:t xml:space="preserve">书面资料及电子档资料</w:t>
      </w:r>
      <w:r>
        <w:rPr>
          <w:rFonts w:hint="eastAsia" w:ascii="宋体" w:hAnsi="宋体" w:cs="宋体"/>
          <w:color w:val="auto"/>
          <w:sz w:val="24"/>
        </w:rPr>
        <w:t xml:space="preserve">。</w:t>
      </w:r>
      <w:r/>
    </w:p>
    <w:p>
      <w:pPr>
        <w:ind w:firstLine="480"/>
        <w:jc w:val="left"/>
        <w:spacing w:line="360" w:lineRule="auto"/>
        <w:rPr>
          <w:rFonts w:ascii="宋体" w:hAnsi="宋体"/>
          <w:color w:val="auto"/>
          <w:sz w:val="24"/>
          <w:u w:val="single"/>
        </w:rPr>
      </w:pPr>
      <w:r>
        <w:rPr>
          <w:rFonts w:ascii="宋体" w:hAnsi="宋体"/>
          <w:color w:val="auto"/>
          <w:sz w:val="24"/>
        </w:rPr>
        <w:t xml:space="preserve">（</w:t>
      </w:r>
      <w:r>
        <w:rPr>
          <w:rFonts w:hint="eastAsia" w:ascii="宋体" w:hAnsi="宋体"/>
          <w:color w:val="auto"/>
          <w:sz w:val="24"/>
        </w:rPr>
        <w:t xml:space="preserve">10</w:t>
      </w:r>
      <w:r>
        <w:rPr>
          <w:rFonts w:ascii="宋体" w:hAnsi="宋体"/>
          <w:color w:val="auto"/>
          <w:sz w:val="24"/>
        </w:rPr>
        <w:t xml:space="preserve">）承包人应履行的其他义务：</w:t>
      </w:r>
      <w:r>
        <w:rPr>
          <w:rFonts w:hint="eastAsia" w:ascii="宋体" w:hAnsi="宋体"/>
          <w:color w:val="auto"/>
          <w:sz w:val="24"/>
          <w:u w:val="single"/>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w:t>
      </w:r>
      <w:r>
        <w:rPr>
          <w:rFonts w:hint="eastAsia" w:ascii="宋体" w:hAnsi="宋体"/>
          <w:color w:val="auto"/>
          <w:sz w:val="24"/>
          <w:u w:val="single"/>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auto"/>
          <w:sz w:val="24"/>
          <w:u w:val="single"/>
        </w:rPr>
        <w:fldChar w:fldCharType="begin"/>
      </w:r>
      <w:r>
        <w:rPr>
          <w:rFonts w:ascii="宋体" w:hAnsi="宋体"/>
          <w:color w:val="auto"/>
          <w:sz w:val="24"/>
          <w:u w:val="single"/>
        </w:rPr>
        <w:instrText xml:space="preserve"> </w:instrText>
      </w:r>
      <w:r>
        <w:rPr>
          <w:rFonts w:hint="eastAsia" w:ascii="宋体" w:hAnsi="宋体"/>
          <w:color w:val="auto"/>
          <w:sz w:val="24"/>
          <w:u w:val="single"/>
        </w:rPr>
        <w:instrText xml:space="preserve">eq \o\ac(○,7)</w:instrText>
      </w:r>
      <w:r>
        <w:rPr>
          <w:rFonts w:ascii="宋体" w:hAnsi="宋体"/>
          <w:color w:val="auto"/>
          <w:sz w:val="24"/>
          <w:u w:val="single"/>
        </w:rPr>
        <w:fldChar w:fldCharType="end"/>
      </w:r>
      <w:r>
        <w:rPr>
          <w:rFonts w:hint="eastAsia" w:ascii="宋体" w:hAnsi="宋体"/>
          <w:color w:val="auto"/>
          <w:sz w:val="24"/>
          <w:u w:val="single"/>
        </w:rPr>
        <w:t xml:space="preserve">本工程向建设主管部门办理的工程施工许可手续，由承包人代为办理，发包人协助，费用按规定承担；</w:t>
      </w:r>
      <w:r>
        <w:rPr>
          <w:rFonts w:ascii="宋体" w:hAnsi="宋体"/>
          <w:color w:val="auto"/>
          <w:sz w:val="24"/>
          <w:u w:val="single"/>
        </w:rPr>
        <w:fldChar w:fldCharType="begin"/>
      </w:r>
      <w:r>
        <w:rPr>
          <w:rFonts w:ascii="宋体" w:hAnsi="宋体"/>
          <w:color w:val="auto"/>
          <w:sz w:val="24"/>
          <w:u w:val="single"/>
        </w:rPr>
        <w:instrText xml:space="preserve"> </w:instrText>
      </w:r>
      <w:r>
        <w:rPr>
          <w:rFonts w:hint="eastAsia" w:ascii="宋体" w:hAnsi="宋体"/>
          <w:color w:val="auto"/>
          <w:sz w:val="24"/>
          <w:u w:val="single"/>
        </w:rPr>
        <w:instrText xml:space="preserve">eq \o\ac(○,8)</w:instrText>
      </w:r>
      <w:r>
        <w:rPr>
          <w:rFonts w:ascii="宋体" w:hAnsi="宋体"/>
          <w:color w:val="auto"/>
          <w:sz w:val="24"/>
          <w:u w:val="single"/>
        </w:rPr>
        <w:fldChar w:fldCharType="end"/>
      </w:r>
      <w:r>
        <w:rPr>
          <w:rFonts w:hint="eastAsia" w:ascii="宋体" w:hAnsi="宋体"/>
          <w:color w:val="auto"/>
          <w:sz w:val="24"/>
          <w:u w:val="single"/>
        </w:rPr>
        <w:t xml:space="preserve">施工单位须对施工现场的所有从业人员，建立电脑用工台帐，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3.2 项目负责人</w:t>
      </w:r>
      <w:r/>
    </w:p>
    <w:p>
      <w:pPr>
        <w:ind w:firstLine="480"/>
        <w:spacing w:line="360" w:lineRule="auto"/>
        <w:rPr>
          <w:rFonts w:ascii="宋体" w:hAnsi="宋体"/>
          <w:color w:val="auto"/>
          <w:sz w:val="24"/>
        </w:rPr>
      </w:pPr>
      <w:r>
        <w:rPr>
          <w:rFonts w:ascii="宋体" w:hAnsi="宋体"/>
          <w:color w:val="auto"/>
          <w:sz w:val="24"/>
        </w:rPr>
        <w:t xml:space="preserve">3.2.1 项目负责人：</w:t>
      </w:r>
      <w:r/>
    </w:p>
    <w:p>
      <w:pPr>
        <w:ind w:firstLine="480"/>
        <w:spacing w:line="360" w:lineRule="auto"/>
        <w:rPr>
          <w:rFonts w:ascii="宋体" w:hAnsi="宋体"/>
          <w:color w:val="auto"/>
          <w:sz w:val="24"/>
        </w:rPr>
      </w:pPr>
      <w:r>
        <w:rPr>
          <w:rFonts w:ascii="宋体" w:hAnsi="宋体"/>
          <w:color w:val="auto"/>
          <w:sz w:val="24"/>
        </w:rPr>
        <w:t xml:space="preserve">姓    名：</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身份证号：</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建造师执业资格等级：</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建造师执业印章号：</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安全生产考核合格证书号：</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承包人对项目负责人的授权范围如下：</w:t>
      </w:r>
      <w:r>
        <w:rPr>
          <w:rFonts w:hint="eastAsia" w:ascii="宋体" w:hAnsi="宋体"/>
          <w:color w:val="auto"/>
          <w:sz w:val="24"/>
          <w:u w:val="single"/>
        </w:rPr>
        <w:t xml:space="preserve">全面负责本工程施工合同的履行</w:t>
      </w:r>
      <w:r>
        <w:rPr>
          <w:rFonts w:ascii="宋体" w:hAnsi="宋体"/>
          <w:color w:val="auto"/>
          <w:sz w:val="24"/>
        </w:rPr>
        <w:t xml:space="preserve">。</w:t>
      </w:r>
      <w:r/>
    </w:p>
    <w:p>
      <w:pPr>
        <w:ind w:firstLine="480"/>
        <w:jc w:val="left"/>
        <w:spacing w:line="360" w:lineRule="auto"/>
        <w:rPr>
          <w:rFonts w:ascii="宋体" w:hAnsi="宋体"/>
          <w:color w:val="auto"/>
          <w:sz w:val="24"/>
          <w:u w:val="single"/>
        </w:rPr>
      </w:pPr>
      <w:r>
        <w:rPr>
          <w:rFonts w:ascii="宋体" w:hAnsi="宋体"/>
          <w:color w:val="auto"/>
          <w:sz w:val="24"/>
        </w:rPr>
        <w:t xml:space="preserve">关于项目负责人每月在施工现场的时间要求：</w:t>
      </w:r>
      <w:r>
        <w:rPr>
          <w:rFonts w:hint="eastAsia" w:ascii="宋体" w:hAnsi="宋体"/>
          <w:color w:val="auto"/>
          <w:sz w:val="24"/>
          <w:u w:val="single"/>
        </w:rPr>
        <w:t xml:space="preserve">该工程施工过程中项目负责人必须常驻现场实施施工管理，不因任何情形而更换，且出勤率不少于100%,如发生更换或出勤率少于100%，除接受竞争性磋商文件约定的处罚外，自愿另行承担3000/人/天的违约金，最高20万元。</w:t>
      </w:r>
      <w:r/>
    </w:p>
    <w:p>
      <w:pPr>
        <w:ind w:firstLine="480"/>
        <w:spacing w:line="360" w:lineRule="auto"/>
        <w:rPr>
          <w:rFonts w:ascii="宋体" w:hAnsi="宋体"/>
          <w:color w:val="auto"/>
          <w:sz w:val="24"/>
          <w:u w:val="single"/>
        </w:rPr>
      </w:pPr>
      <w:r>
        <w:rPr>
          <w:rFonts w:ascii="宋体" w:hAnsi="宋体"/>
          <w:color w:val="auto"/>
          <w:sz w:val="24"/>
        </w:rPr>
        <w:t xml:space="preserve">承包人未提交劳动合同，以及没有为项目负责人缴纳社会保险证明的违约责任：</w:t>
      </w:r>
      <w:r>
        <w:rPr>
          <w:rFonts w:hint="eastAsia" w:ascii="宋体" w:hAnsi="宋体"/>
          <w:color w:val="auto"/>
          <w:sz w:val="24"/>
          <w:u w:val="single"/>
        </w:rPr>
        <w:t xml:space="preserve">经发包人提出后，承包人未整改的，发包人有权终止合同。</w:t>
      </w:r>
      <w:r/>
    </w:p>
    <w:p>
      <w:pPr>
        <w:ind w:firstLine="480"/>
        <w:jc w:val="left"/>
        <w:spacing w:line="360" w:lineRule="auto"/>
        <w:rPr>
          <w:rFonts w:ascii="宋体" w:hAnsi="宋体"/>
          <w:color w:val="auto"/>
          <w:sz w:val="24"/>
          <w:u w:val="single"/>
        </w:rPr>
      </w:pPr>
      <w:r>
        <w:rPr>
          <w:rFonts w:ascii="宋体" w:hAnsi="宋体"/>
          <w:color w:val="auto"/>
          <w:sz w:val="24"/>
        </w:rPr>
        <w:t xml:space="preserve">项目负责人未经批准，擅自离开施工现场的违约责任：</w:t>
      </w:r>
      <w:r>
        <w:rPr>
          <w:rFonts w:hint="eastAsia" w:ascii="宋体" w:hAnsi="宋体"/>
          <w:color w:val="auto"/>
          <w:sz w:val="24"/>
          <w:u w:val="single"/>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ascii="宋体" w:hAnsi="宋体"/>
          <w:color w:val="auto"/>
          <w:sz w:val="24"/>
        </w:rPr>
      </w:pPr>
      <w:r>
        <w:rPr>
          <w:rFonts w:ascii="宋体" w:hAnsi="宋体"/>
          <w:color w:val="auto"/>
          <w:sz w:val="24"/>
        </w:rPr>
        <w:t xml:space="preserve">3.2.3 承包人擅自更换项目负责人的违约责任：</w:t>
      </w:r>
      <w:r>
        <w:rPr>
          <w:rFonts w:hint="eastAsia" w:ascii="宋体" w:hAnsi="宋体"/>
          <w:color w:val="auto"/>
          <w:sz w:val="24"/>
          <w:u w:val="single"/>
        </w:rPr>
        <w:t xml:space="preserve">发包人有权终止合同，因此给发包人造成损失的，发包人将依法追偿</w:t>
      </w:r>
      <w:r>
        <w:rPr>
          <w:rFonts w:ascii="宋体" w:hAnsi="宋体"/>
          <w:color w:val="auto"/>
          <w:sz w:val="24"/>
        </w:rPr>
        <w:t xml:space="preserve">。</w:t>
      </w:r>
      <w:r/>
    </w:p>
    <w:p>
      <w:pPr>
        <w:spacing w:line="360" w:lineRule="auto"/>
        <w:rPr>
          <w:rFonts w:ascii="宋体" w:hAnsi="宋体"/>
          <w:color w:val="auto"/>
          <w:sz w:val="24"/>
        </w:rPr>
      </w:pPr>
      <w:r>
        <w:rPr>
          <w:rFonts w:ascii="宋体" w:hAnsi="宋体"/>
          <w:color w:val="auto"/>
          <w:sz w:val="24"/>
        </w:rPr>
        <w:t xml:space="preserve">    3.2.4 承包人无正当理由拒绝更换项目负责人的违约责任：</w:t>
      </w:r>
      <w:r>
        <w:rPr>
          <w:rFonts w:hint="eastAsia" w:ascii="宋体" w:hAnsi="宋体"/>
          <w:color w:val="auto"/>
          <w:sz w:val="24"/>
          <w:u w:val="single"/>
        </w:rPr>
        <w:t xml:space="preserve">发包人有权终止合同，因此给发包人造成损失的，发包人将依法追偿</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4"/>
      </w:pPr>
      <w:r>
        <w:rPr>
          <w:rFonts w:ascii="宋体" w:hAnsi="宋体"/>
          <w:bCs/>
          <w:color w:val="auto"/>
          <w:sz w:val="24"/>
        </w:rPr>
        <w:t xml:space="preserve">3.3 承包人人员</w:t>
      </w:r>
      <w:r/>
    </w:p>
    <w:p>
      <w:pPr>
        <w:ind w:firstLine="480"/>
        <w:spacing w:line="360" w:lineRule="auto"/>
        <w:rPr>
          <w:rFonts w:ascii="宋体" w:hAnsi="宋体"/>
          <w:color w:val="auto"/>
          <w:sz w:val="24"/>
        </w:rPr>
      </w:pPr>
      <w:r>
        <w:rPr>
          <w:rFonts w:ascii="宋体" w:hAnsi="宋体"/>
          <w:color w:val="auto"/>
          <w:sz w:val="24"/>
        </w:rPr>
        <w:t xml:space="preserve">3.3.1 承包人提交项目管理机构及施工现场管理人员安排报告的期限：</w:t>
      </w:r>
      <w:r>
        <w:rPr>
          <w:rFonts w:hint="eastAsia" w:ascii="宋体" w:hAnsi="宋体" w:cs="MingLiU_HKSCS"/>
          <w:color w:val="auto"/>
          <w:sz w:val="24"/>
          <w:u w:val="single"/>
        </w:rPr>
        <w:t xml:space="preserve">施工进场七日内</w:t>
      </w:r>
      <w:r>
        <w:rPr>
          <w:rFonts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施工现场主要管理人员：技术负责人</w:t>
      </w:r>
      <w:r>
        <w:rPr>
          <w:rFonts w:hint="eastAsia" w:ascii="宋体" w:hAnsi="宋体"/>
          <w:color w:val="auto"/>
          <w:sz w:val="24"/>
          <w:u w:val="single"/>
        </w:rPr>
        <w:t xml:space="preserve">       </w:t>
      </w:r>
      <w:r>
        <w:rPr>
          <w:rFonts w:hint="eastAsia" w:ascii="宋体" w:hAnsi="宋体"/>
          <w:color w:val="auto"/>
          <w:sz w:val="24"/>
        </w:rPr>
        <w:t xml:space="preserve">，质检员</w:t>
      </w:r>
      <w:r>
        <w:rPr>
          <w:rFonts w:hint="eastAsia" w:ascii="宋体" w:hAnsi="宋体"/>
          <w:color w:val="auto"/>
          <w:sz w:val="24"/>
          <w:u w:val="single"/>
        </w:rPr>
        <w:t xml:space="preserve">        </w:t>
      </w:r>
      <w:r>
        <w:rPr>
          <w:rFonts w:hint="eastAsia" w:ascii="宋体" w:hAnsi="宋体"/>
          <w:color w:val="auto"/>
          <w:sz w:val="24"/>
        </w:rPr>
        <w:t xml:space="preserve">，安全员</w:t>
      </w:r>
      <w:r>
        <w:rPr>
          <w:rFonts w:hint="eastAsia" w:ascii="宋体" w:hAnsi="宋体"/>
          <w:color w:val="auto"/>
          <w:sz w:val="24"/>
          <w:u w:val="single"/>
        </w:rPr>
        <w:t xml:space="preserve">        </w:t>
      </w:r>
      <w:r>
        <w:rPr>
          <w:rFonts w:hint="eastAsia" w:ascii="宋体" w:hAnsi="宋体"/>
          <w:color w:val="auto"/>
          <w:sz w:val="24"/>
        </w:rPr>
        <w:t xml:space="preserve">，施工员</w:t>
      </w:r>
      <w:r>
        <w:rPr>
          <w:rFonts w:hint="eastAsia" w:ascii="宋体" w:hAnsi="宋体"/>
          <w:color w:val="auto"/>
          <w:sz w:val="24"/>
          <w:u w:val="single"/>
        </w:rPr>
        <w:t xml:space="preserve">        </w:t>
      </w:r>
      <w:r>
        <w:rPr>
          <w:rFonts w:hint="eastAsia" w:ascii="宋体" w:hAnsi="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3.3.3 承包人无正当理由拒绝撤换主要施工管理人员的违约责任：</w:t>
      </w:r>
      <w:r>
        <w:rPr>
          <w:rFonts w:hint="eastAsia" w:ascii="宋体" w:hAnsi="宋体"/>
          <w:color w:val="auto"/>
          <w:sz w:val="24"/>
          <w:u w:val="single"/>
        </w:rPr>
        <w:t xml:space="preserve">发包人有权终止合同，因此给发包人造成损失的，发包人将依法追偿</w:t>
      </w:r>
      <w:r>
        <w:rPr>
          <w:rFonts w:hint="eastAsia" w:ascii="宋体" w:hAnsi="宋体" w:cs="宋体"/>
          <w:color w:val="auto"/>
          <w:sz w:val="24"/>
        </w:rPr>
        <w:t xml:space="preserve">。</w:t>
      </w:r>
      <w:r/>
    </w:p>
    <w:p>
      <w:pPr>
        <w:ind w:firstLine="480"/>
        <w:spacing w:line="360" w:lineRule="auto"/>
        <w:rPr>
          <w:rFonts w:ascii="宋体" w:hAnsi="宋体" w:cs="宋体"/>
          <w:color w:val="auto"/>
          <w:sz w:val="24"/>
          <w:u w:val="single"/>
        </w:rPr>
      </w:pPr>
      <w:r>
        <w:rPr>
          <w:rFonts w:hint="eastAsia" w:ascii="宋体" w:hAnsi="宋体" w:cs="宋体"/>
          <w:color w:val="auto"/>
          <w:sz w:val="24"/>
        </w:rPr>
        <w:t xml:space="preserve">3.3.4 承包人主要施工管理人员离开施工现场的批准要求：</w:t>
      </w:r>
      <w:r>
        <w:rPr>
          <w:rFonts w:hint="eastAsia" w:ascii="宋体" w:hAnsi="宋体" w:cs="宋体"/>
          <w:color w:val="auto"/>
          <w:sz w:val="24"/>
          <w:u w:val="single"/>
        </w:rPr>
        <w:t xml:space="preserve">中途离岗必须履行书面请假手续并经发包人同意</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3.3.5承包人擅自更换主要施工管理人员的违约责任：</w:t>
      </w:r>
      <w:r>
        <w:rPr>
          <w:rFonts w:hint="eastAsia" w:ascii="宋体" w:hAnsi="宋体"/>
          <w:color w:val="auto"/>
          <w:sz w:val="24"/>
          <w:u w:val="single"/>
        </w:rPr>
        <w:t xml:space="preserve">发包人有权终止合同，因此给发包人造成损失的，发包人将依法追偿</w:t>
      </w:r>
      <w:r>
        <w:rPr>
          <w:rFonts w:hint="eastAsia"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承包人主要施工管理人员擅自离开施工现场的违约责任：</w:t>
      </w:r>
      <w:r>
        <w:rPr>
          <w:rFonts w:hint="eastAsia" w:ascii="宋体" w:hAnsi="宋体"/>
          <w:color w:val="auto"/>
          <w:sz w:val="24"/>
          <w:u w:val="single"/>
        </w:rPr>
        <w:t xml:space="preserve">若未经发包人同意而擅自离岗的，除项目负责人外，将处以每人每天 5</w:t>
      </w:r>
      <w:r>
        <w:rPr>
          <w:rFonts w:ascii="宋体" w:hAnsi="宋体"/>
          <w:color w:val="auto"/>
          <w:sz w:val="24"/>
          <w:u w:val="single"/>
        </w:rPr>
        <w:t xml:space="preserve">00</w:t>
      </w:r>
      <w:r>
        <w:rPr>
          <w:rFonts w:hint="eastAsia" w:ascii="宋体" w:hAnsi="宋体"/>
          <w:color w:val="auto"/>
          <w:sz w:val="24"/>
          <w:u w:val="single"/>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ascii="宋体" w:hAnsi="宋体"/>
          <w:color w:val="auto"/>
          <w:sz w:val="24"/>
        </w:rPr>
      </w:pPr>
      <w:r>
        <w:rPr>
          <w:rFonts w:hint="eastAsia" w:ascii="宋体" w:hAnsi="宋体"/>
          <w:b/>
          <w:bCs/>
          <w:color w:val="auto"/>
          <w:sz w:val="24"/>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3</w:t>
      </w:r>
      <w:bookmarkStart w:id="242" w:name="_Toc312677988"/>
      <w:r/>
      <w:bookmarkStart w:id="243" w:name="_Toc292559364"/>
      <w:r/>
      <w:bookmarkStart w:id="244" w:name="_Toc296346660"/>
      <w:r/>
      <w:bookmarkStart w:id="245" w:name="_Toc292559869"/>
      <w:r/>
      <w:bookmarkStart w:id="246" w:name="_Toc296503159"/>
      <w:r/>
      <w:bookmarkStart w:id="247" w:name="_Toc304295523"/>
      <w:r/>
      <w:bookmarkStart w:id="248" w:name="_Toc303539102"/>
      <w:r/>
      <w:bookmarkStart w:id="249" w:name="_Toc297216151"/>
      <w:r/>
      <w:bookmarkStart w:id="250" w:name="_Toc297120459"/>
      <w:r/>
      <w:bookmarkStart w:id="251" w:name="_Toc297048345"/>
      <w:r/>
      <w:bookmarkStart w:id="252" w:name="_Toc296891199"/>
      <w:r/>
      <w:bookmarkStart w:id="253" w:name="_Toc296890987"/>
      <w:r/>
      <w:bookmarkStart w:id="254" w:name="_Toc296944498"/>
      <w:r/>
      <w:bookmarkStart w:id="255" w:name="_Toc300934945"/>
      <w:r/>
      <w:bookmarkStart w:id="256" w:name="_Toc296347158"/>
      <w:r/>
      <w:bookmarkStart w:id="257" w:name="_Toc297123492"/>
      <w:r>
        <w:rPr>
          <w:rFonts w:ascii="宋体" w:hAnsi="宋体"/>
          <w:b/>
          <w:bCs/>
          <w:color w:val="auto"/>
          <w:sz w:val="24"/>
        </w:rPr>
        <w:t xml:space="preserve">.5 分包</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auto"/>
          <w:sz w:val="24"/>
        </w:rPr>
      </w:pPr>
      <w:r>
        <w:rPr>
          <w:rFonts w:ascii="宋体" w:hAnsi="宋体"/>
          <w:color w:val="auto"/>
          <w:sz w:val="24"/>
        </w:rPr>
        <w:t xml:space="preserve">3</w:t>
      </w:r>
      <w:bookmarkStart w:id="258" w:name="_Toc300934946"/>
      <w:r/>
      <w:bookmarkStart w:id="259" w:name="_Toc297048346"/>
      <w:r/>
      <w:bookmarkStart w:id="260" w:name="_Toc296944499"/>
      <w:r/>
      <w:bookmarkStart w:id="261" w:name="_Toc296890988"/>
      <w:r/>
      <w:bookmarkStart w:id="262" w:name="_Toc297216152"/>
      <w:r/>
      <w:bookmarkStart w:id="263" w:name="_Toc303539103"/>
      <w:r/>
      <w:bookmarkStart w:id="264" w:name="_Toc292559870"/>
      <w:r/>
      <w:bookmarkStart w:id="265" w:name="_Toc296503160"/>
      <w:r/>
      <w:bookmarkStart w:id="266" w:name="_Toc292559365"/>
      <w:r/>
      <w:bookmarkStart w:id="267" w:name="_Toc318581158"/>
      <w:r/>
      <w:bookmarkStart w:id="268" w:name="_Toc296346661"/>
      <w:r/>
      <w:bookmarkStart w:id="269" w:name="_Toc297120460"/>
      <w:r/>
      <w:bookmarkStart w:id="270" w:name="_Toc297123493"/>
      <w:r/>
      <w:bookmarkStart w:id="271" w:name="_Toc296347159"/>
      <w:r/>
      <w:bookmarkStart w:id="272" w:name="_Toc312677989"/>
      <w:r/>
      <w:bookmarkStart w:id="273" w:name="_Toc296891200"/>
      <w:r/>
      <w:bookmarkStart w:id="274" w:name="_Toc304295524"/>
      <w:r>
        <w:rPr>
          <w:rFonts w:ascii="宋体" w:hAnsi="宋体"/>
          <w:color w:val="auto"/>
          <w:sz w:val="24"/>
        </w:rPr>
        <w:t xml:space="preserve">.5.1 分包的一般约定</w:t>
      </w:r>
      <w:r/>
    </w:p>
    <w:p>
      <w:pPr>
        <w:ind w:firstLine="480"/>
        <w:jc w:val="left"/>
        <w:spacing w:line="360" w:lineRule="auto"/>
        <w:rPr>
          <w:rFonts w:ascii="宋体" w:hAnsi="宋体"/>
          <w:color w:val="auto"/>
          <w:sz w:val="24"/>
        </w:rPr>
      </w:pPr>
      <w:r>
        <w:rPr>
          <w:rFonts w:ascii="宋体" w:hAnsi="宋体"/>
          <w:color w:val="auto"/>
          <w:sz w:val="24"/>
        </w:rPr>
        <w:t xml:space="preserve">禁止分包的工程包括：</w:t>
      </w:r>
      <w:r>
        <w:rPr>
          <w:rFonts w:hint="eastAsia" w:ascii="宋体" w:hAnsi="宋体" w:cs="MingLiU_HKSCS"/>
          <w:color w:val="auto"/>
          <w:sz w:val="24"/>
          <w:u w:val="single"/>
        </w:rPr>
        <w:t xml:space="preserve">国家法律法规禁止分包的工程</w:t>
      </w:r>
      <w:r>
        <w:rPr>
          <w:rFonts w:hint="eastAsia" w:ascii="宋体" w:hAnsi="宋体"/>
          <w:color w:val="auto"/>
          <w:sz w:val="24"/>
        </w:rPr>
        <w:t xml:space="preserve">。</w:t>
      </w:r>
      <w:r/>
    </w:p>
    <w:p>
      <w:pPr>
        <w:ind w:firstLine="480"/>
        <w:jc w:val="left"/>
        <w:spacing w:line="360" w:lineRule="auto"/>
        <w:rPr>
          <w:rFonts w:ascii="宋体" w:hAnsi="宋体"/>
          <w:color w:val="auto"/>
          <w:sz w:val="24"/>
          <w:u w:val="single"/>
        </w:rPr>
      </w:pPr>
      <w:r>
        <w:rPr>
          <w:rFonts w:ascii="宋体" w:hAnsi="宋体"/>
          <w:color w:val="auto"/>
          <w:sz w:val="24"/>
        </w:rPr>
        <w:t xml:space="preserve">主体结构、关键性工作的范围：</w:t>
      </w:r>
      <w:r>
        <w:rPr>
          <w:rFonts w:hint="eastAsia" w:ascii="宋体" w:hAnsi="宋体"/>
          <w:color w:val="auto"/>
          <w:sz w:val="24"/>
          <w:u w:val="single"/>
        </w:rPr>
        <w:t xml:space="preserve">依据有关法律法规、规定、标准等的规定</w:t>
      </w:r>
      <w:r>
        <w:rPr>
          <w:rFonts w:ascii="宋体" w:hAnsi="宋体"/>
          <w:color w:val="auto"/>
          <w:sz w:val="24"/>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5" w:name="_Toc297120461"/>
      <w:r/>
      <w:bookmarkEnd w:id="275"/>
      <w:r/>
      <w:bookmarkStart w:id="276" w:name="_Toc296347160"/>
      <w:r/>
      <w:bookmarkEnd w:id="276"/>
      <w:r/>
      <w:bookmarkStart w:id="277" w:name="_Toc303539104"/>
      <w:r/>
      <w:bookmarkEnd w:id="277"/>
      <w:r/>
      <w:bookmarkStart w:id="278" w:name="_Toc296891201"/>
      <w:r/>
      <w:bookmarkEnd w:id="278"/>
      <w:r/>
      <w:bookmarkStart w:id="279" w:name="_Toc296890989"/>
      <w:r/>
      <w:bookmarkEnd w:id="279"/>
      <w:r/>
      <w:bookmarkStart w:id="280" w:name="_Toc296503161"/>
      <w:r/>
      <w:bookmarkEnd w:id="280"/>
      <w:r/>
      <w:bookmarkStart w:id="281" w:name="_Toc300934947"/>
      <w:r/>
      <w:bookmarkEnd w:id="281"/>
      <w:r/>
      <w:bookmarkStart w:id="282" w:name="_Toc297123494"/>
      <w:r/>
      <w:bookmarkEnd w:id="282"/>
      <w:r/>
      <w:bookmarkStart w:id="283" w:name="_Toc297048347"/>
      <w:r/>
      <w:bookmarkEnd w:id="283"/>
      <w:r/>
      <w:bookmarkStart w:id="284" w:name="_Toc296346662"/>
      <w:r/>
      <w:bookmarkEnd w:id="284"/>
      <w:r/>
      <w:bookmarkStart w:id="285" w:name="_Toc296944500"/>
      <w:r/>
      <w:bookmarkEnd w:id="285"/>
      <w:r/>
      <w:bookmarkStart w:id="286" w:name="_Toc304295525"/>
      <w:r/>
      <w:bookmarkEnd w:id="286"/>
      <w:r/>
      <w:bookmarkStart w:id="287" w:name="_Toc297216153"/>
      <w:r/>
      <w:bookmarkEnd w:id="287"/>
      <w:r/>
      <w:r/>
    </w:p>
    <w:p>
      <w:pPr>
        <w:spacing w:line="360" w:lineRule="auto"/>
        <w:rPr>
          <w:rFonts w:ascii="宋体" w:hAnsi="宋体"/>
          <w:color w:val="auto"/>
          <w:sz w:val="24"/>
        </w:rPr>
      </w:pPr>
      <w:r>
        <w:rPr>
          <w:rFonts w:ascii="宋体" w:hAnsi="宋体"/>
          <w:color w:val="auto"/>
          <w:sz w:val="24"/>
        </w:rPr>
        <w:t xml:space="preserve">    3</w:t>
      </w:r>
      <w:bookmarkStart w:id="288" w:name="_Toc312677990"/>
      <w:r/>
      <w:bookmarkStart w:id="289" w:name="_Toc318581159"/>
      <w:r>
        <w:rPr>
          <w:rFonts w:ascii="宋体" w:hAnsi="宋体"/>
          <w:color w:val="auto"/>
          <w:sz w:val="24"/>
        </w:rPr>
        <w:t xml:space="preserve">.5.2分包的确定</w:t>
      </w:r>
      <w:r/>
    </w:p>
    <w:p>
      <w:pPr>
        <w:ind w:firstLine="480"/>
        <w:jc w:val="left"/>
        <w:spacing w:line="360" w:lineRule="auto"/>
        <w:rPr>
          <w:rFonts w:ascii="宋体" w:hAnsi="宋体" w:cs="宋体"/>
          <w:color w:val="auto"/>
          <w:sz w:val="24"/>
          <w:u w:val="single"/>
        </w:rPr>
      </w:pPr>
      <w:r>
        <w:rPr>
          <w:rFonts w:hint="eastAsia" w:ascii="宋体" w:hAnsi="宋体" w:cs="宋体"/>
          <w:color w:val="auto"/>
          <w:sz w:val="24"/>
        </w:rPr>
        <w:t xml:space="preserve">允许分包的专业工程包括</w:t>
      </w:r>
      <w:r>
        <w:rPr>
          <w:rFonts w:ascii="宋体" w:hAnsi="宋体"/>
          <w:color w:val="auto"/>
          <w:sz w:val="24"/>
        </w:rPr>
        <w:t xml:space="preserve">：</w:t>
      </w:r>
      <w:r>
        <w:rPr>
          <w:rFonts w:hint="eastAsia" w:ascii="宋体" w:hAnsi="宋体"/>
          <w:color w:val="auto"/>
          <w:sz w:val="24"/>
          <w:u w:val="single"/>
        </w:rPr>
        <w:t xml:space="preserve">如确有主体结构、关键性工作之外的专业工程需要分包，分包前须经发包人</w:t>
      </w:r>
      <w:r>
        <w:rPr>
          <w:rFonts w:hint="eastAsia" w:ascii="宋体" w:hAnsi="宋体"/>
          <w:color w:val="auto"/>
          <w:sz w:val="24"/>
          <w:u w:val="single"/>
          <w:lang w:val="en-US" w:eastAsia="zh-CN"/>
        </w:rPr>
        <w:t xml:space="preserve">书面同意</w:t>
      </w:r>
      <w:r>
        <w:rPr>
          <w:rFonts w:hint="eastAsia" w:ascii="宋体" w:hAnsi="宋体"/>
          <w:color w:val="auto"/>
          <w:sz w:val="24"/>
          <w:u w:val="single"/>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其他关于分包的约定：</w:t>
      </w:r>
      <w:r>
        <w:rPr>
          <w:rFonts w:hint="eastAsia" w:ascii="宋体" w:hAnsi="宋体"/>
          <w:color w:val="auto"/>
          <w:sz w:val="24"/>
          <w:u w:val="single"/>
        </w:rPr>
        <w:t xml:space="preserve">分包前须征得发包人书面认可。发包人谢绝一切形式的挂靠和违法分包，如发现承包人有转包或违法分包行为，限令改正。否则，发包人有权立即终止合同</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3.5.4 分包合同价款</w:t>
      </w:r>
      <w:r/>
    </w:p>
    <w:p>
      <w:pPr>
        <w:ind w:firstLine="480"/>
        <w:spacing w:line="360" w:lineRule="auto"/>
        <w:rPr>
          <w:rFonts w:ascii="宋体" w:hAnsi="宋体"/>
          <w:color w:val="auto"/>
          <w:sz w:val="24"/>
        </w:rPr>
      </w:pPr>
      <w:r>
        <w:rPr>
          <w:rFonts w:ascii="宋体" w:hAnsi="宋体"/>
          <w:color w:val="auto"/>
          <w:sz w:val="24"/>
        </w:rPr>
        <w:t xml:space="preserve">关于分包合同价款支付的约定：</w:t>
      </w:r>
      <w:r>
        <w:rPr>
          <w:rFonts w:hint="eastAsia" w:ascii="宋体" w:hAnsi="宋体" w:cs="宋体"/>
          <w:color w:val="auto"/>
          <w:sz w:val="24"/>
          <w:u w:val="single"/>
        </w:rPr>
        <w:t xml:space="preserve">按分包合同约定</w:t>
      </w:r>
      <w:r>
        <w:rPr>
          <w:rFonts w:ascii="宋体" w:hAnsi="宋体"/>
          <w:color w:val="auto"/>
          <w:sz w:val="24"/>
        </w:rPr>
        <w:t xml:space="preserve">。</w:t>
      </w:r>
      <w:bookmarkEnd w:id="288"/>
      <w:r/>
      <w:bookmarkEnd w:id="289"/>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3.6 工程照管与成品、半成品保护</w:t>
      </w:r>
      <w:r/>
    </w:p>
    <w:p>
      <w:pPr>
        <w:ind w:firstLine="480"/>
        <w:spacing w:line="360" w:lineRule="auto"/>
        <w:rPr>
          <w:rFonts w:ascii="宋体" w:hAnsi="宋体"/>
          <w:color w:val="auto"/>
          <w:sz w:val="24"/>
          <w:u w:val="single"/>
        </w:rPr>
      </w:pPr>
      <w:r>
        <w:rPr>
          <w:rFonts w:ascii="宋体" w:hAnsi="宋体"/>
          <w:color w:val="auto"/>
          <w:sz w:val="24"/>
        </w:rPr>
        <w:t xml:space="preserve">承包人负责照管工程及工程相关的材料、工程设备的起始时间：</w:t>
      </w:r>
      <w:r>
        <w:rPr>
          <w:rFonts w:hint="eastAsia" w:ascii="宋体" w:hAnsi="宋体"/>
          <w:color w:val="auto"/>
          <w:sz w:val="24"/>
        </w:rPr>
        <w:t xml:space="preserve">从</w:t>
      </w:r>
      <w:r>
        <w:rPr>
          <w:rFonts w:hint="eastAsia" w:ascii="宋体" w:hAnsi="宋体"/>
          <w:color w:val="auto"/>
          <w:sz w:val="24"/>
          <w:u w:val="single"/>
        </w:rPr>
        <w:t xml:space="preserve">进场直至施工完成交付使用，费用由承包人承担</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3.7 履约担保</w:t>
      </w:r>
      <w:r/>
    </w:p>
    <w:p>
      <w:pPr>
        <w:ind w:firstLine="480"/>
        <w:jc w:val="left"/>
        <w:spacing w:line="360" w:lineRule="auto"/>
        <w:rPr>
          <w:rFonts w:ascii="宋体" w:hAnsi="宋体"/>
          <w:color w:val="auto"/>
          <w:sz w:val="24"/>
        </w:rPr>
      </w:pPr>
      <w:r/>
      <w:bookmarkStart w:id="290" w:name="_Toc351203636"/>
      <w:r>
        <w:rPr>
          <w:rFonts w:hint="eastAsia" w:ascii="宋体" w:hAnsi="宋体"/>
          <w:color w:val="auto"/>
          <w:sz w:val="24"/>
        </w:rPr>
        <w:t xml:space="preserve">承包人是否提供履约担保：</w:t>
      </w:r>
      <w:r>
        <w:rPr>
          <w:rFonts w:hint="eastAsia" w:ascii="宋体" w:hAnsi="宋体" w:cs="宋体"/>
          <w:color w:val="auto"/>
          <w:sz w:val="24"/>
          <w:u w:val="single"/>
        </w:rPr>
        <w:t xml:space="preserve">   </w:t>
      </w:r>
      <w:r>
        <w:rPr>
          <w:rFonts w:hint="eastAsia" w:ascii="宋体" w:hAnsi="宋体"/>
          <w:color w:val="auto"/>
          <w:sz w:val="24"/>
          <w:u w:val="single"/>
        </w:rPr>
        <w:t xml:space="preserve"> 是 </w:t>
      </w:r>
      <w:r>
        <w:rPr>
          <w:rFonts w:hint="eastAsia" w:ascii="宋体" w:hAnsi="宋体" w:cs="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u w:val="single"/>
        </w:rPr>
      </w:pPr>
      <w:r>
        <w:rPr>
          <w:rFonts w:ascii="宋体" w:hAnsi="宋体"/>
          <w:color w:val="auto"/>
          <w:sz w:val="24"/>
        </w:rPr>
        <w:t xml:space="preserve">承包人提供履约担保的形式</w:t>
      </w:r>
      <w:r>
        <w:rPr>
          <w:rFonts w:hint="eastAsia" w:ascii="宋体" w:hAnsi="宋体"/>
          <w:color w:val="auto"/>
          <w:sz w:val="24"/>
        </w:rPr>
        <w:t xml:space="preserve">、金额及期限的</w:t>
      </w:r>
      <w:r>
        <w:rPr>
          <w:rFonts w:ascii="宋体" w:hAnsi="宋体"/>
          <w:color w:val="auto"/>
          <w:sz w:val="24"/>
        </w:rPr>
        <w:t xml:space="preserve">：</w:t>
      </w:r>
      <w:r>
        <w:rPr>
          <w:rFonts w:hint="eastAsia" w:ascii="宋体" w:hAnsi="宋体"/>
          <w:color w:val="auto"/>
          <w:sz w:val="24"/>
          <w:u w:val="single"/>
        </w:rPr>
        <w:t xml:space="preserve">本工程履约保证金为中标价的10%，中标人签订合同前</w:t>
      </w:r>
      <w:r>
        <w:rPr>
          <w:rFonts w:ascii="宋体" w:hAnsi="宋体" w:cs="宋体"/>
          <w:color w:val="auto"/>
          <w:sz w:val="24"/>
          <w:u w:val="single"/>
        </w:rPr>
        <w:t xml:space="preserve">，履约保证金承包人自主选择以支票、汇票、本票或者金融机构、担保机构出具的保函等非现金形式提交至发包人指定</w:t>
      </w:r>
      <w:r>
        <w:rPr>
          <w:rFonts w:hint="eastAsia" w:ascii="宋体" w:hAnsi="宋体" w:cs="宋体"/>
          <w:color w:val="auto"/>
          <w:sz w:val="24"/>
          <w:u w:val="single"/>
        </w:rPr>
        <w:t xml:space="preserve">账户</w:t>
      </w:r>
      <w:r>
        <w:rPr>
          <w:rFonts w:ascii="宋体" w:hAnsi="宋体" w:cs="宋体"/>
          <w:color w:val="auto"/>
          <w:sz w:val="24"/>
          <w:u w:val="single"/>
        </w:rPr>
        <w:t xml:space="preserve">并存于发包人处，待工程结束并通过验收合格后且无违约情况方可退还（无息）</w:t>
      </w:r>
      <w:r>
        <w:rPr>
          <w:rFonts w:hint="eastAsia" w:ascii="宋体" w:hAnsi="宋体"/>
          <w:color w:val="auto"/>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对AA评级及以上政府采购供应商，需提供信用管理部门备案的第三方信用报告，经采购人审核无误后，减半收取履约保证金（5%）。</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3.7.1</w:t>
      </w:r>
      <w:r>
        <w:rPr>
          <w:rFonts w:ascii="宋体" w:hAnsi="宋体" w:cs="宋体"/>
          <w:color w:val="auto"/>
          <w:sz w:val="24"/>
        </w:rPr>
        <w:t xml:space="preserve">确需收取履约保证金的，履约保证金的缴纳形式：</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①承包人</w:t>
      </w:r>
      <w:r>
        <w:rPr>
          <w:rFonts w:ascii="宋体" w:hAnsi="宋体" w:cs="宋体"/>
          <w:color w:val="auto"/>
          <w:sz w:val="24"/>
        </w:rPr>
        <w:t xml:space="preserve">以</w:t>
      </w:r>
      <w:r>
        <w:rPr>
          <w:rFonts w:hint="eastAsia" w:ascii="宋体" w:hAnsi="宋体" w:cs="宋体"/>
          <w:color w:val="auto"/>
          <w:sz w:val="24"/>
        </w:rPr>
        <w:t xml:space="preserve">银行转账</w:t>
      </w:r>
      <w:r>
        <w:rPr>
          <w:rFonts w:ascii="宋体" w:hAnsi="宋体" w:cs="宋体"/>
          <w:color w:val="auto"/>
          <w:sz w:val="24"/>
        </w:rPr>
        <w:t xml:space="preserve">形式</w:t>
      </w:r>
      <w:r>
        <w:rPr>
          <w:rFonts w:hint="eastAsia" w:ascii="宋体" w:hAnsi="宋体" w:cs="宋体"/>
          <w:color w:val="auto"/>
          <w:sz w:val="24"/>
        </w:rPr>
        <w:t xml:space="preserve">将</w:t>
      </w:r>
      <w:r>
        <w:rPr>
          <w:rFonts w:ascii="宋体" w:hAnsi="宋体" w:cs="宋体"/>
          <w:color w:val="auto"/>
          <w:sz w:val="24"/>
        </w:rPr>
        <w:t xml:space="preserve">履约保证金</w:t>
      </w:r>
      <w:r>
        <w:rPr>
          <w:rFonts w:hint="eastAsia" w:ascii="宋体" w:hAnsi="宋体" w:cs="宋体"/>
          <w:color w:val="auto"/>
          <w:sz w:val="24"/>
        </w:rPr>
        <w:t xml:space="preserve">汇入发包人指定账户</w:t>
      </w:r>
      <w:r>
        <w:rPr>
          <w:rFonts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②</w:t>
      </w:r>
      <w:r>
        <w:rPr>
          <w:rFonts w:ascii="宋体" w:hAnsi="宋体" w:cs="宋体"/>
          <w:color w:val="auto"/>
          <w:sz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③合同履行结束后，发包人应及时退还交纳的履约保证金。</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④履约保证金的退还：</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方式：无息退还至承包人缴纳履约保证金的账户。如为保函，在到期时自行失效。</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时间：验收合格且发包人收到发票后30日内。</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条件：按合同要求全部履约完成并经发包人验收合格，且发包人收到承包人出具的发票。</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⑤不予退还情形：</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除不可抗力情况外，承包人出现下列情形之一的，其履约保证金，发包人将视情节决定不予退还或部分不予退还。</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(1)承包人无正当理由拒绝签订合同的，或者在签订合同时向发包人提出附加条件或者更改合同实质性内容要求的；</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(3)承包人所供货物或服务或工程不符合招标文件规定要求的；</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(4)承包人采取欺骗、弄虚作假方式投标的或与其它投标人串通投标的；</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(5)承包人将合同内容转包、违法分包的；</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(6)承包人故意捏造事实或伪造证明材料，进行虚假恶意投诉或反映的。</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4</w:t>
      </w:r>
      <w:bookmarkStart w:id="291" w:name="_Toc296890990"/>
      <w:r/>
      <w:bookmarkStart w:id="292" w:name="_Toc296503162"/>
      <w:r/>
      <w:bookmarkStart w:id="293" w:name="_Toc296891202"/>
      <w:r/>
      <w:bookmarkStart w:id="294" w:name="_Toc297048348"/>
      <w:r/>
      <w:bookmarkStart w:id="295" w:name="_Toc296944501"/>
      <w:r/>
      <w:bookmarkStart w:id="296" w:name="_Toc292559366"/>
      <w:r/>
      <w:bookmarkStart w:id="297" w:name="_Toc296347161"/>
      <w:r/>
      <w:bookmarkStart w:id="298" w:name="_Toc267251413"/>
      <w:r/>
      <w:bookmarkStart w:id="299" w:name="_Toc297120462"/>
      <w:r/>
      <w:bookmarkStart w:id="300" w:name="_Toc292559871"/>
      <w:r/>
      <w:bookmarkStart w:id="301" w:name="_Toc296346663"/>
      <w:r>
        <w:rPr>
          <w:rFonts w:ascii="宋体" w:hAnsi="宋体"/>
          <w:b/>
          <w:bCs/>
          <w:color w:val="auto"/>
          <w:sz w:val="24"/>
        </w:rPr>
        <w:t xml:space="preserve">. 监</w:t>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b/>
          <w:bCs/>
          <w:color w:val="auto"/>
          <w:sz w:val="24"/>
        </w:rPr>
        <w:t xml:space="preserve">理人</w:t>
      </w:r>
      <w:bookmarkEnd w:id="290"/>
      <w:r/>
      <w:r/>
    </w:p>
    <w:p>
      <w:pPr>
        <w:ind w:firstLine="480"/>
        <w:spacing w:line="360" w:lineRule="auto"/>
        <w:rPr>
          <w:rFonts w:ascii="宋体" w:hAnsi="宋体"/>
          <w:color w:val="auto"/>
          <w:sz w:val="24"/>
        </w:rPr>
      </w:pPr>
      <w:r>
        <w:rPr>
          <w:rFonts w:ascii="宋体" w:hAnsi="宋体"/>
          <w:color w:val="auto"/>
          <w:sz w:val="24"/>
        </w:rPr>
        <w:t xml:space="preserve">4.1监理人的一般规定</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关于监理人的监理内容：</w:t>
      </w:r>
      <w:r>
        <w:rPr>
          <w:rFonts w:hint="eastAsia" w:ascii="宋体" w:hAnsi="宋体"/>
          <w:color w:val="auto"/>
          <w:sz w:val="24"/>
          <w:u w:val="single"/>
        </w:rPr>
        <w:t xml:space="preserve">根据发包人</w:t>
      </w:r>
      <w:r>
        <w:rPr>
          <w:rFonts w:ascii="宋体" w:hAnsi="宋体"/>
          <w:color w:val="auto"/>
          <w:sz w:val="24"/>
          <w:u w:val="single"/>
        </w:rPr>
        <w:t xml:space="preserve">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auto"/>
          <w:sz w:val="24"/>
        </w:rPr>
        <w:t xml:space="preserve">。</w:t>
      </w:r>
      <w:r/>
    </w:p>
    <w:p>
      <w:pPr>
        <w:ind w:firstLine="480"/>
        <w:jc w:val="left"/>
        <w:spacing w:line="360" w:lineRule="auto"/>
        <w:rPr>
          <w:rFonts w:ascii="宋体" w:hAnsi="宋体"/>
          <w:color w:val="auto"/>
          <w:sz w:val="24"/>
        </w:rPr>
      </w:pPr>
      <w:r>
        <w:rPr>
          <w:rFonts w:hint="eastAsia" w:ascii="宋体" w:hAnsi="宋体" w:cs="宋体"/>
          <w:color w:val="auto"/>
          <w:sz w:val="24"/>
        </w:rPr>
        <w:t xml:space="preserve">关于监理人的监理权限：</w:t>
      </w:r>
      <w:r>
        <w:rPr>
          <w:rFonts w:hint="eastAsia" w:ascii="宋体" w:hAnsi="宋体"/>
          <w:color w:val="auto"/>
          <w:sz w:val="24"/>
          <w:u w:val="single"/>
        </w:rPr>
        <w:t xml:space="preserve">根据《建设工程监理合同》约定</w:t>
      </w:r>
      <w:r>
        <w:rPr>
          <w:rFonts w:hint="eastAsia" w:ascii="宋体" w:hAnsi="宋体" w:cs="宋体"/>
          <w:color w:val="auto"/>
          <w:sz w:val="24"/>
        </w:rPr>
        <w:t xml:space="preserve">。</w:t>
      </w:r>
      <w:r>
        <w:rPr>
          <w:rFonts w:ascii="宋体" w:hAnsi="宋体"/>
          <w:color w:val="auto"/>
          <w:sz w:val="24"/>
        </w:rPr>
        <w:t xml:space="preserve"> </w:t>
      </w:r>
      <w:r/>
    </w:p>
    <w:p>
      <w:pPr>
        <w:ind w:firstLine="480"/>
        <w:spacing w:line="360" w:lineRule="auto"/>
        <w:rPr>
          <w:rFonts w:ascii="宋体" w:hAnsi="宋体"/>
          <w:color w:val="auto"/>
          <w:sz w:val="24"/>
        </w:rPr>
      </w:pPr>
      <w:r>
        <w:rPr>
          <w:rFonts w:ascii="宋体" w:hAnsi="宋体"/>
          <w:color w:val="auto"/>
          <w:sz w:val="24"/>
        </w:rPr>
        <w:t xml:space="preserve">关于监理人在施工现场的办公场所、生活场所的提供和费用承担的约定：</w:t>
      </w:r>
      <w:r>
        <w:rPr>
          <w:rFonts w:hint="eastAsia" w:ascii="宋体" w:hAnsi="宋体"/>
          <w:color w:val="auto"/>
          <w:sz w:val="24"/>
          <w:u w:val="single"/>
        </w:rPr>
        <w:t xml:space="preserve"> 由承包人提供，相关费用包含在签约合同价中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4.2 监理人员</w:t>
      </w:r>
      <w:r/>
    </w:p>
    <w:p>
      <w:pPr>
        <w:ind w:firstLine="480"/>
        <w:spacing w:line="360" w:lineRule="auto"/>
        <w:rPr>
          <w:rFonts w:ascii="宋体" w:hAnsi="宋体"/>
          <w:color w:val="auto"/>
          <w:sz w:val="24"/>
        </w:rPr>
      </w:pPr>
      <w:r>
        <w:rPr>
          <w:rFonts w:ascii="宋体" w:hAnsi="宋体"/>
          <w:color w:val="auto"/>
          <w:sz w:val="24"/>
        </w:rPr>
        <w:t xml:space="preserve">总监理工程师：</w:t>
      </w:r>
      <w:r/>
    </w:p>
    <w:p>
      <w:pPr>
        <w:ind w:firstLine="480"/>
        <w:spacing w:line="360" w:lineRule="auto"/>
        <w:rPr>
          <w:rFonts w:ascii="宋体" w:hAnsi="宋体"/>
          <w:color w:val="auto"/>
          <w:sz w:val="24"/>
        </w:rPr>
      </w:pPr>
      <w:r>
        <w:rPr>
          <w:rFonts w:ascii="宋体" w:hAnsi="宋体"/>
          <w:color w:val="auto"/>
          <w:sz w:val="24"/>
        </w:rPr>
        <w:t xml:space="preserve">姓    名：</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职    务：</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监理工程师执业资格证书号：</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联系电话：</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通信地址：</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关于监理人的其他约定：</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4.4 商定或确定</w:t>
      </w:r>
      <w:r/>
    </w:p>
    <w:p>
      <w:pPr>
        <w:ind w:firstLine="480"/>
        <w:spacing w:line="360" w:lineRule="auto"/>
        <w:rPr>
          <w:rFonts w:ascii="宋体" w:hAnsi="宋体"/>
          <w:color w:val="auto"/>
          <w:sz w:val="24"/>
        </w:rPr>
      </w:pPr>
      <w:r/>
      <w:bookmarkStart w:id="302" w:name="_Toc267251418"/>
      <w:r>
        <w:rPr>
          <w:rFonts w:ascii="宋体" w:hAnsi="宋体"/>
          <w:color w:val="auto"/>
          <w:sz w:val="24"/>
        </w:rPr>
        <w:t xml:space="preserve">在发包人和承包人不能通过协商达成一致意见时，发包人授权监理人对以下事项进行确定：</w:t>
      </w:r>
      <w:r/>
    </w:p>
    <w:p>
      <w:pPr>
        <w:ind w:firstLine="480"/>
        <w:jc w:val="left"/>
        <w:spacing w:line="360" w:lineRule="auto"/>
        <w:rPr>
          <w:rFonts w:ascii="宋体" w:hAnsi="宋体"/>
          <w:color w:val="auto"/>
          <w:sz w:val="24"/>
        </w:rPr>
      </w:pPr>
      <w:r>
        <w:rPr>
          <w:rFonts w:ascii="宋体" w:hAnsi="宋体"/>
          <w:color w:val="auto"/>
          <w:sz w:val="24"/>
        </w:rPr>
        <w:t xml:space="preserve">（1）</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根据监理合同约定执行</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（3）</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303" w:name="_Toc351203637"/>
      <w:r>
        <w:rPr>
          <w:rFonts w:ascii="宋体" w:hAnsi="宋体"/>
          <w:bCs/>
          <w:color w:val="auto"/>
          <w:sz w:val="24"/>
        </w:rPr>
        <w:t xml:space="preserve">5</w:t>
      </w:r>
      <w:bookmarkEnd w:id="302"/>
      <w:r/>
      <w:bookmarkStart w:id="304" w:name="_Toc296503163"/>
      <w:r/>
      <w:bookmarkStart w:id="305" w:name="_Toc297048349"/>
      <w:r/>
      <w:bookmarkStart w:id="306" w:name="_Toc296890991"/>
      <w:r/>
      <w:bookmarkStart w:id="307" w:name="_Toc296347162"/>
      <w:r/>
      <w:bookmarkStart w:id="308" w:name="_Toc292559872"/>
      <w:r/>
      <w:bookmarkStart w:id="309" w:name="_Toc296944502"/>
      <w:r/>
      <w:bookmarkStart w:id="310" w:name="_Toc292559367"/>
      <w:r/>
      <w:bookmarkStart w:id="311" w:name="_Toc297120463"/>
      <w:r/>
      <w:bookmarkStart w:id="312" w:name="_Toc296346664"/>
      <w:r/>
      <w:bookmarkStart w:id="313" w:name="_Toc296891203"/>
      <w:r>
        <w:rPr>
          <w:rFonts w:ascii="宋体" w:hAnsi="宋体"/>
          <w:bCs/>
          <w:color w:val="auto"/>
          <w:sz w:val="24"/>
        </w:rPr>
        <w:t xml:space="preserve">. 工程质量</w:t>
      </w:r>
      <w:bookmarkEnd w:id="303"/>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5.1 质量要求</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u w:val="single"/>
        </w:rPr>
      </w:pPr>
      <w:r>
        <w:rPr>
          <w:rFonts w:ascii="宋体" w:hAnsi="宋体" w:eastAsia="宋体"/>
          <w:color w:val="auto"/>
          <w:sz w:val="24"/>
          <w:szCs w:val="24"/>
        </w:rPr>
        <w:t xml:space="preserve">5</w:t>
      </w:r>
      <w:bookmarkStart w:id="314" w:name="_Toc300934949"/>
      <w:r/>
      <w:bookmarkStart w:id="315" w:name="_Toc303539106"/>
      <w:r/>
      <w:bookmarkStart w:id="316" w:name="_Toc297123496"/>
      <w:r/>
      <w:bookmarkStart w:id="317" w:name="_Toc312677997"/>
      <w:r/>
      <w:bookmarkStart w:id="318" w:name="_Toc297216155"/>
      <w:r/>
      <w:bookmarkStart w:id="319" w:name="_Toc318581164"/>
      <w:r/>
      <w:bookmarkStart w:id="320" w:name="_Toc304295527"/>
      <w:r>
        <w:rPr>
          <w:rFonts w:ascii="宋体" w:hAnsi="宋体" w:eastAsia="宋体"/>
          <w:color w:val="auto"/>
          <w:sz w:val="24"/>
          <w:szCs w:val="24"/>
        </w:rPr>
        <w:t xml:space="preserve">.1.1 特殊质量标准和要求：</w:t>
      </w:r>
      <w:r>
        <w:rPr>
          <w:rFonts w:hint="eastAsia" w:ascii="宋体" w:hAnsi="宋体" w:eastAsia="宋体"/>
          <w:color w:val="auto"/>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u w:val="single"/>
        </w:rPr>
      </w:pPr>
      <w:r>
        <w:rPr>
          <w:rFonts w:hint="eastAsia" w:ascii="宋体" w:hAnsi="宋体" w:eastAsia="宋体"/>
          <w:color w:val="auto"/>
          <w:sz w:val="24"/>
          <w:szCs w:val="24"/>
          <w:u w:val="single"/>
        </w:rPr>
        <w:t xml:space="preserve">2、非发包人原因，质量整改所发生的费用不予增加。</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auto"/>
          <w:sz w:val="24"/>
          <w:szCs w:val="24"/>
          <w:u w:val="single"/>
        </w:rPr>
      </w:pPr>
      <w:r>
        <w:rPr>
          <w:rFonts w:hint="eastAsia" w:ascii="宋体" w:hAnsi="宋体" w:eastAsia="宋体"/>
          <w:color w:val="auto"/>
          <w:sz w:val="24"/>
          <w:szCs w:val="24"/>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color w:val="auto"/>
          <w:sz w:val="24"/>
          <w:szCs w:val="24"/>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color w:val="auto"/>
          <w:sz w:val="24"/>
          <w:szCs w:val="24"/>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r/>
    </w:p>
    <w:p>
      <w:pPr>
        <w:ind w:firstLine="480"/>
        <w:spacing w:line="360" w:lineRule="auto"/>
        <w:rPr>
          <w:rFonts w:ascii="宋体" w:hAnsi="宋体"/>
          <w:color w:val="auto"/>
          <w:sz w:val="24"/>
          <w:u w:val="single"/>
        </w:rPr>
      </w:pPr>
      <w:r>
        <w:rPr>
          <w:rFonts w:ascii="宋体" w:hAnsi="宋体"/>
          <w:color w:val="auto"/>
          <w:sz w:val="24"/>
        </w:rPr>
        <w:t xml:space="preserve">关于工程奖项的约定：</w:t>
      </w:r>
      <w:r>
        <w:rPr>
          <w:rFonts w:hint="eastAsia" w:ascii="宋体" w:hAnsi="宋体"/>
          <w:color w:val="auto"/>
          <w:sz w:val="24"/>
          <w:u w:val="single"/>
        </w:rPr>
        <w:t xml:space="preserve"> 无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5.3 隐蔽工程检查</w:t>
      </w:r>
      <w:r/>
    </w:p>
    <w:p>
      <w:pPr>
        <w:ind w:firstLine="480"/>
        <w:jc w:val="left"/>
        <w:spacing w:line="360" w:lineRule="auto"/>
        <w:rPr>
          <w:rFonts w:ascii="宋体" w:hAnsi="宋体" w:cs="宋体"/>
          <w:color w:val="auto"/>
          <w:sz w:val="24"/>
        </w:rPr>
      </w:pPr>
      <w:r>
        <w:rPr>
          <w:rFonts w:ascii="宋体" w:hAnsi="宋体"/>
          <w:color w:val="auto"/>
          <w:sz w:val="24"/>
        </w:rPr>
        <w:t xml:space="preserve">5.3.2</w:t>
      </w:r>
      <w:r>
        <w:rPr>
          <w:rFonts w:hint="eastAsia" w:ascii="宋体" w:hAnsi="宋体" w:cs="宋体"/>
          <w:color w:val="auto"/>
          <w:sz w:val="24"/>
        </w:rPr>
        <w:t xml:space="preserve">承包人提前通知监理人隐蔽工程检查的期限的约定：</w:t>
      </w:r>
      <w:r>
        <w:rPr>
          <w:rFonts w:hint="eastAsia" w:ascii="宋体" w:hAnsi="宋体"/>
          <w:color w:val="auto"/>
          <w:sz w:val="24"/>
          <w:u w:val="single"/>
        </w:rPr>
        <w:t xml:space="preserve">按通用条款执行</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监理人不能按时进行检查时，应提前</w:t>
      </w:r>
      <w:r>
        <w:rPr>
          <w:rFonts w:hint="eastAsia" w:ascii="宋体" w:hAnsi="宋体" w:cs="宋体"/>
          <w:color w:val="auto"/>
          <w:sz w:val="24"/>
          <w:u w:val="single"/>
        </w:rPr>
        <w:t xml:space="preserve">  24 </w:t>
      </w:r>
      <w:r>
        <w:rPr>
          <w:rFonts w:hint="eastAsia" w:ascii="宋体" w:hAnsi="宋体" w:cs="宋体"/>
          <w:color w:val="auto"/>
          <w:sz w:val="24"/>
        </w:rPr>
        <w:t xml:space="preserve">小时提交书面延期要求。</w:t>
      </w:r>
      <w:r/>
    </w:p>
    <w:p>
      <w:pPr>
        <w:ind w:firstLine="480"/>
        <w:jc w:val="left"/>
        <w:spacing w:line="360" w:lineRule="auto"/>
        <w:rPr>
          <w:rFonts w:ascii="宋体" w:hAnsi="宋体"/>
          <w:color w:val="auto"/>
          <w:sz w:val="24"/>
        </w:rPr>
      </w:pPr>
      <w:r>
        <w:rPr>
          <w:rFonts w:hint="eastAsia" w:ascii="宋体" w:hAnsi="宋体" w:cs="宋体"/>
          <w:color w:val="auto"/>
          <w:sz w:val="24"/>
        </w:rPr>
        <w:t xml:space="preserve">关于延期最长不得超过：</w:t>
      </w:r>
      <w:r>
        <w:rPr>
          <w:rFonts w:hint="eastAsia" w:ascii="宋体" w:hAnsi="宋体" w:cs="宋体"/>
          <w:color w:val="auto"/>
          <w:sz w:val="24"/>
          <w:u w:val="single"/>
        </w:rPr>
        <w:t xml:space="preserve"> 48 </w:t>
      </w:r>
      <w:r>
        <w:rPr>
          <w:rFonts w:hint="eastAsia" w:ascii="宋体" w:hAnsi="宋体" w:cs="宋体"/>
          <w:color w:val="auto"/>
          <w:sz w:val="24"/>
        </w:rPr>
        <w:t xml:space="preserve">小时</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321" w:name="_Toc351203638"/>
      <w:r>
        <w:rPr>
          <w:rFonts w:ascii="宋体" w:hAnsi="宋体"/>
          <w:bCs/>
          <w:color w:val="auto"/>
          <w:sz w:val="24"/>
        </w:rPr>
        <w:t xml:space="preserve">6. 安全文明施工与环境保护</w:t>
      </w:r>
      <w:bookmarkEnd w:id="321"/>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6.1安全文明施工</w:t>
      </w:r>
      <w:r/>
    </w:p>
    <w:p>
      <w:pPr>
        <w:ind w:firstLine="480"/>
        <w:spacing w:line="360" w:lineRule="auto"/>
        <w:rPr>
          <w:rFonts w:ascii="宋体" w:hAnsi="宋体"/>
          <w:color w:val="auto"/>
          <w:sz w:val="24"/>
          <w:u w:val="single"/>
        </w:rPr>
      </w:pPr>
      <w:r>
        <w:rPr>
          <w:rFonts w:ascii="宋体" w:hAnsi="宋体"/>
          <w:color w:val="auto"/>
          <w:sz w:val="24"/>
        </w:rPr>
        <w:t xml:space="preserve">6.1.1 项目安全生产的达标目标及相应事项的约定：</w:t>
      </w:r>
      <w:r>
        <w:rPr>
          <w:rFonts w:ascii="宋体" w:hAnsi="宋体"/>
          <w:color w:val="auto"/>
          <w:sz w:val="24"/>
          <w:u w:val="single"/>
        </w:rPr>
        <w:t xml:space="preserve">（</w:t>
      </w:r>
      <w:r>
        <w:rPr>
          <w:rFonts w:hint="eastAsia" w:ascii="宋体" w:hAnsi="宋体"/>
          <w:color w:val="auto"/>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（3）发包人将定期对承包人的施工质量、安全、文明施工进行检查，如发现工程现场及生活区</w:t>
      </w:r>
      <w:r>
        <w:rPr>
          <w:rFonts w:hint="eastAsia" w:ascii="宋体" w:hAnsi="宋体"/>
          <w:color w:val="auto"/>
          <w:sz w:val="24"/>
          <w:u w:val="single"/>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人次对承包人处以违约金,如一天发现3人以上进入施工现场未带安全帽, 发包人则按500元/人次对承包人处以违约金。承包人不得在施工现场发生打架、斗殴、偷窃行为，发生一次，发包人可对承包人处3000元/次违约金。</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ascii="宋体" w:hAnsi="宋体"/>
          <w:color w:val="auto"/>
          <w:sz w:val="24"/>
        </w:rPr>
      </w:pPr>
      <w:r>
        <w:rPr>
          <w:rFonts w:ascii="宋体" w:hAnsi="宋体"/>
          <w:color w:val="auto"/>
          <w:sz w:val="24"/>
        </w:rPr>
        <w:t xml:space="preserve">6.1.4 关于治安保卫的特别约定：</w:t>
      </w:r>
      <w:r>
        <w:rPr>
          <w:rFonts w:hint="eastAsia" w:ascii="宋体" w:hAnsi="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关于编制施工场地治安管理计划的约定：</w:t>
      </w:r>
      <w:r>
        <w:rPr>
          <w:rFonts w:hint="eastAsia" w:ascii="宋体" w:hAnsi="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6.1.5 文明施工</w:t>
      </w:r>
      <w:r/>
    </w:p>
    <w:p>
      <w:pPr>
        <w:ind w:firstLine="480"/>
        <w:jc w:val="left"/>
        <w:spacing w:line="360" w:lineRule="auto"/>
        <w:rPr>
          <w:rFonts w:ascii="宋体" w:hAnsi="宋体"/>
          <w:color w:val="auto"/>
          <w:sz w:val="24"/>
        </w:rPr>
      </w:pPr>
      <w:r>
        <w:rPr>
          <w:rFonts w:hint="eastAsia" w:ascii="宋体" w:hAnsi="宋体"/>
          <w:color w:val="auto"/>
          <w:sz w:val="24"/>
        </w:rPr>
        <w:t xml:space="preserve">合同当事人对文明施工的要求：（</w:t>
      </w:r>
      <w:r>
        <w:rPr>
          <w:rFonts w:hint="eastAsia" w:ascii="宋体" w:hAnsi="宋体"/>
          <w:color w:val="auto"/>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ascii="宋体" w:hAnsi="宋体"/>
          <w:bCs/>
          <w:color w:val="auto"/>
          <w:sz w:val="24"/>
        </w:rPr>
      </w:pPr>
      <w:r>
        <w:rPr>
          <w:rFonts w:hint="eastAsia" w:ascii="宋体" w:hAnsi="宋体"/>
          <w:color w:val="auto"/>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auto"/>
          <w:sz w:val="24"/>
        </w:rPr>
        <w:t xml:space="preserve">。</w:t>
      </w:r>
      <w:r/>
    </w:p>
    <w:p>
      <w:pPr>
        <w:ind w:firstLine="360"/>
        <w:jc w:val="left"/>
        <w:spacing w:line="360" w:lineRule="auto"/>
        <w:rPr>
          <w:rFonts w:ascii="宋体" w:hAnsi="宋体"/>
          <w:bCs/>
          <w:color w:val="auto"/>
          <w:sz w:val="24"/>
        </w:rPr>
      </w:pPr>
      <w:r>
        <w:rPr>
          <w:rFonts w:hint="eastAsia" w:ascii="宋体" w:hAnsi="宋体"/>
          <w:bCs/>
          <w:color w:val="auto"/>
          <w:sz w:val="24"/>
        </w:rPr>
        <w:t xml:space="preserve">（</w:t>
      </w:r>
      <w:r>
        <w:rPr>
          <w:rFonts w:hint="eastAsia" w:ascii="宋体" w:hAnsi="宋体"/>
          <w:color w:val="auto"/>
          <w:sz w:val="24"/>
          <w:u w:val="single"/>
        </w:rPr>
        <w:t xml:space="preserve">3）施工过程中须考虑成品保护措施费用以及材料运输过程中防尘、密闭运输、安全等措施费用、路面清洁、洒水等相关费用及与建设、城管等部门之间的矛盾协调、处罚及应上缴的相关规费等相关费用均由承包人自行承担。</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ascii="宋体" w:hAnsi="宋体"/>
          <w:color w:val="auto"/>
          <w:sz w:val="24"/>
        </w:rPr>
      </w:pPr>
      <w:r>
        <w:rPr>
          <w:rFonts w:ascii="宋体" w:hAnsi="宋体"/>
          <w:color w:val="auto"/>
          <w:sz w:val="24"/>
        </w:rPr>
        <w:t xml:space="preserve">6.1.6 关于安全文明施工费支付比例和支付期限的约定：</w:t>
      </w:r>
      <w:r>
        <w:rPr>
          <w:rFonts w:hint="eastAsia" w:ascii="宋体" w:hAnsi="宋体"/>
          <w:color w:val="auto"/>
          <w:sz w:val="24"/>
          <w:u w:val="single"/>
        </w:rPr>
        <w:t xml:space="preserve">本工程安全文明施工费不单独支付，包含在工程款中支付，详见12.4.1约定</w:t>
      </w:r>
      <w:r>
        <w:rPr>
          <w:rFonts w:ascii="宋体" w:hAnsi="宋体"/>
          <w:color w:val="auto"/>
          <w:sz w:val="24"/>
        </w:rPr>
        <w:t xml:space="preserve">。</w:t>
      </w:r>
      <w:bookmarkEnd w:id="314"/>
      <w:r/>
      <w:bookmarkEnd w:id="315"/>
      <w:r/>
      <w:bookmarkEnd w:id="316"/>
      <w:r/>
      <w:bookmarkEnd w:id="317"/>
      <w:r/>
      <w:bookmarkEnd w:id="318"/>
      <w:r/>
      <w:bookmarkEnd w:id="319"/>
      <w:r/>
      <w:bookmarkEnd w:id="320"/>
      <w:r/>
      <w:r/>
    </w:p>
    <w:p>
      <w:pPr>
        <w:ind w:firstLine="482"/>
        <w:keepLines/>
        <w:keepNext/>
        <w:spacing w:line="360" w:lineRule="auto"/>
        <w:rPr>
          <w:rFonts w:ascii="宋体" w:hAnsi="宋体"/>
          <w:b/>
          <w:bCs/>
          <w:color w:val="auto"/>
          <w:sz w:val="24"/>
        </w:rPr>
        <w:outlineLvl w:val="4"/>
      </w:pPr>
      <w:r/>
      <w:bookmarkStart w:id="322" w:name="_Toc351203639"/>
      <w:r>
        <w:rPr>
          <w:rFonts w:ascii="宋体" w:hAnsi="宋体"/>
          <w:b/>
          <w:bCs/>
          <w:color w:val="auto"/>
          <w:sz w:val="24"/>
        </w:rPr>
        <w:t xml:space="preserve">7. 工期和进度</w:t>
      </w:r>
      <w:bookmarkEnd w:id="322"/>
      <w:r/>
      <w:r/>
    </w:p>
    <w:p>
      <w:pPr>
        <w:ind w:firstLine="480"/>
        <w:keepLines/>
        <w:keepNext/>
        <w:spacing w:line="360" w:lineRule="auto"/>
        <w:rPr>
          <w:rFonts w:ascii="宋体" w:hAnsi="宋体"/>
          <w:color w:val="auto"/>
          <w:sz w:val="24"/>
        </w:rPr>
        <w:outlineLvl w:val="4"/>
      </w:pPr>
      <w:r>
        <w:rPr>
          <w:rFonts w:ascii="宋体" w:hAnsi="宋体"/>
          <w:color w:val="auto"/>
          <w:sz w:val="24"/>
        </w:rPr>
        <w:t xml:space="preserve">7.1 施工组织设计</w:t>
      </w:r>
      <w:r/>
    </w:p>
    <w:p>
      <w:pPr>
        <w:ind w:firstLine="480"/>
        <w:jc w:val="left"/>
        <w:spacing w:line="360" w:lineRule="auto"/>
        <w:rPr>
          <w:rFonts w:ascii="宋体" w:hAnsi="宋体"/>
          <w:color w:val="auto"/>
          <w:sz w:val="24"/>
        </w:rPr>
      </w:pPr>
      <w:r>
        <w:rPr>
          <w:rFonts w:ascii="宋体" w:hAnsi="宋体"/>
          <w:color w:val="auto"/>
          <w:sz w:val="24"/>
        </w:rPr>
        <w:t xml:space="preserve">7.1.</w:t>
      </w:r>
      <w:r>
        <w:rPr>
          <w:rFonts w:hint="eastAsia" w:ascii="宋体" w:hAnsi="宋体"/>
          <w:color w:val="auto"/>
          <w:sz w:val="24"/>
        </w:rPr>
        <w:t xml:space="preserve">1 合同当事人约定的</w:t>
      </w:r>
      <w:r>
        <w:rPr>
          <w:rFonts w:ascii="宋体" w:hAnsi="宋体"/>
          <w:color w:val="auto"/>
          <w:sz w:val="24"/>
        </w:rPr>
        <w:t xml:space="preserve">施工组织设计</w:t>
      </w:r>
      <w:r>
        <w:rPr>
          <w:rFonts w:hint="eastAsia" w:ascii="宋体" w:hAnsi="宋体"/>
          <w:color w:val="auto"/>
          <w:sz w:val="24"/>
        </w:rPr>
        <w:t xml:space="preserve">应包括的其他内容</w:t>
      </w:r>
      <w:r>
        <w:rPr>
          <w:rFonts w:ascii="宋体" w:hAnsi="宋体"/>
          <w:color w:val="auto"/>
          <w:sz w:val="24"/>
        </w:rPr>
        <w:t xml:space="preserve">：</w:t>
      </w:r>
      <w:r>
        <w:rPr>
          <w:rFonts w:hint="eastAsia" w:ascii="宋体" w:hAnsi="宋体"/>
          <w:color w:val="auto"/>
          <w:sz w:val="24"/>
          <w:u w:val="single"/>
        </w:rPr>
        <w:t xml:space="preserve">根据工程的实际情况及发包人、监理单位的要求</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7.1.2 施工组织设计的提交和修改</w:t>
      </w:r>
      <w:r/>
    </w:p>
    <w:p>
      <w:pPr>
        <w:ind w:firstLine="480"/>
        <w:jc w:val="left"/>
        <w:spacing w:line="360" w:lineRule="auto"/>
        <w:rPr>
          <w:rFonts w:ascii="宋体" w:hAnsi="宋体"/>
          <w:color w:val="auto"/>
          <w:sz w:val="24"/>
        </w:rPr>
      </w:pPr>
      <w:r>
        <w:rPr>
          <w:rFonts w:ascii="宋体" w:hAnsi="宋体"/>
          <w:color w:val="auto"/>
          <w:sz w:val="24"/>
        </w:rPr>
        <w:t xml:space="preserve">承包人提交详细施工组织设计的期限的约定：</w:t>
      </w:r>
      <w:r>
        <w:rPr>
          <w:rFonts w:ascii="宋体" w:hAnsi="宋体"/>
          <w:color w:val="auto"/>
          <w:sz w:val="24"/>
          <w:u w:val="single"/>
        </w:rPr>
        <w:t xml:space="preserve">在合同签订后3日内</w:t>
      </w:r>
      <w:r>
        <w:rPr>
          <w:rFonts w:hint="eastAsia"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发包人和监理人在收到</w:t>
      </w:r>
      <w:r>
        <w:rPr>
          <w:rFonts w:hint="eastAsia" w:ascii="宋体" w:hAnsi="宋体"/>
          <w:color w:val="auto"/>
          <w:sz w:val="24"/>
        </w:rPr>
        <w:t xml:space="preserve">详细的施工组织设计</w:t>
      </w:r>
      <w:r>
        <w:rPr>
          <w:rFonts w:ascii="宋体" w:hAnsi="宋体"/>
          <w:color w:val="auto"/>
          <w:sz w:val="24"/>
        </w:rPr>
        <w:t xml:space="preserve">后确认或提出修改意见的期限：</w:t>
      </w:r>
      <w:r>
        <w:rPr>
          <w:rFonts w:hint="eastAsia" w:ascii="宋体" w:hAnsi="宋体"/>
          <w:color w:val="auto"/>
          <w:sz w:val="24"/>
          <w:u w:val="single"/>
        </w:rPr>
        <w:t xml:space="preserve"> 3天</w:t>
      </w:r>
      <w:r>
        <w:rPr>
          <w:rFonts w:ascii="宋体" w:hAnsi="宋体"/>
          <w:color w:val="auto"/>
          <w:sz w:val="24"/>
          <w:u w:val="single"/>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w:t>
      </w:r>
      <w:bookmarkStart w:id="323" w:name="_Toc312678005"/>
      <w:r/>
      <w:bookmarkStart w:id="324" w:name="_Toc297216173"/>
      <w:r/>
      <w:bookmarkStart w:id="325" w:name="_Toc303539123"/>
      <w:r/>
      <w:bookmarkStart w:id="326" w:name="_Toc300934966"/>
      <w:r/>
      <w:bookmarkStart w:id="327" w:name="_Toc297123514"/>
      <w:r/>
      <w:bookmarkStart w:id="328" w:name="_Toc304295541"/>
      <w:r/>
      <w:bookmarkStart w:id="329" w:name="_Toc312677479"/>
      <w:r>
        <w:rPr>
          <w:rFonts w:ascii="宋体" w:hAnsi="宋体"/>
          <w:b/>
          <w:bCs/>
          <w:color w:val="auto"/>
          <w:sz w:val="24"/>
        </w:rPr>
        <w:t xml:space="preserve">.2 施工进度计划</w:t>
      </w:r>
      <w:r/>
    </w:p>
    <w:p>
      <w:pPr>
        <w:ind w:firstLine="480"/>
        <w:jc w:val="left"/>
        <w:spacing w:line="360" w:lineRule="auto"/>
        <w:rPr>
          <w:rFonts w:ascii="宋体" w:hAnsi="宋体"/>
          <w:color w:val="auto"/>
          <w:sz w:val="24"/>
        </w:rPr>
      </w:pPr>
      <w:r>
        <w:rPr>
          <w:rFonts w:ascii="宋体" w:hAnsi="宋体"/>
          <w:color w:val="auto"/>
          <w:sz w:val="24"/>
        </w:rPr>
        <w:t xml:space="preserve">7.2.2 施工进度计划的修订</w:t>
      </w:r>
      <w:r/>
    </w:p>
    <w:p>
      <w:pPr>
        <w:ind w:firstLine="480"/>
        <w:jc w:val="left"/>
        <w:spacing w:line="360" w:lineRule="auto"/>
        <w:rPr>
          <w:rFonts w:ascii="宋体" w:hAnsi="宋体"/>
          <w:color w:val="auto"/>
          <w:sz w:val="24"/>
        </w:rPr>
      </w:pPr>
      <w:r>
        <w:rPr>
          <w:rFonts w:ascii="宋体" w:hAnsi="宋体"/>
          <w:color w:val="auto"/>
          <w:sz w:val="24"/>
        </w:rPr>
        <w:t xml:space="preserve">发包人和监理人在收到修订的施工进度计划后确认或提出修改意见的期限：</w:t>
      </w:r>
      <w:r>
        <w:rPr>
          <w:rFonts w:hint="eastAsia" w:ascii="宋体" w:hAnsi="宋体"/>
          <w:color w:val="auto"/>
          <w:sz w:val="24"/>
          <w:u w:val="single"/>
        </w:rPr>
        <w:t xml:space="preserve"> 3天</w:t>
      </w:r>
      <w:r>
        <w:rPr>
          <w:rFonts w:hint="eastAsia" w:ascii="宋体" w:hAnsi="宋体" w:cs="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7.3 开工</w:t>
      </w:r>
      <w:r/>
    </w:p>
    <w:p>
      <w:pPr>
        <w:ind w:firstLine="480"/>
        <w:jc w:val="left"/>
        <w:spacing w:line="360" w:lineRule="auto"/>
        <w:rPr>
          <w:rFonts w:ascii="宋体" w:hAnsi="宋体"/>
          <w:color w:val="auto"/>
          <w:sz w:val="24"/>
        </w:rPr>
      </w:pPr>
      <w:r>
        <w:rPr>
          <w:rFonts w:ascii="宋体" w:hAnsi="宋体"/>
          <w:color w:val="auto"/>
          <w:sz w:val="24"/>
        </w:rPr>
        <w:t xml:space="preserve">7.3.1 开工准备</w:t>
      </w:r>
      <w:r/>
    </w:p>
    <w:p>
      <w:pPr>
        <w:ind w:firstLine="480"/>
        <w:jc w:val="left"/>
        <w:spacing w:line="360" w:lineRule="auto"/>
        <w:rPr>
          <w:rFonts w:ascii="宋体" w:hAnsi="宋体"/>
          <w:color w:val="auto"/>
          <w:sz w:val="24"/>
          <w:u w:val="single"/>
        </w:rPr>
      </w:pPr>
      <w:r>
        <w:rPr>
          <w:rFonts w:ascii="宋体" w:hAnsi="宋体"/>
          <w:color w:val="auto"/>
          <w:sz w:val="24"/>
        </w:rPr>
        <w:t xml:space="preserve">关于承包人提交工程开工报审表的期限：</w:t>
      </w:r>
      <w:r>
        <w:rPr>
          <w:rFonts w:hint="eastAsia" w:ascii="宋体" w:hAnsi="宋体"/>
          <w:color w:val="auto"/>
          <w:sz w:val="24"/>
          <w:u w:val="single"/>
        </w:rPr>
        <w:t xml:space="preserve">计划开工日期前7天提交开工报审表或开工报告</w:t>
      </w:r>
      <w:r>
        <w:rPr>
          <w:rFonts w:ascii="宋体" w:hAnsi="宋体"/>
          <w:color w:val="auto"/>
          <w:sz w:val="24"/>
          <w:u w:val="single"/>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关于发包人应完成的其他开工准备工作及期限：</w:t>
      </w:r>
      <w:r>
        <w:rPr>
          <w:rFonts w:hint="eastAsia" w:ascii="宋体" w:hAnsi="宋体"/>
          <w:color w:val="auto"/>
          <w:sz w:val="24"/>
          <w:u w:val="single"/>
        </w:rPr>
        <w:t xml:space="preserve">开工前配合承包人将施工所需的水、电接至施工场地 ；办理施工所需证件、批件；交验水准点与坐标控制点。费用由承包人承担</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关于承包人应完成的其他开工准备工作及期限：</w:t>
      </w:r>
      <w:r>
        <w:rPr>
          <w:rFonts w:hint="eastAsia" w:ascii="宋体" w:hAnsi="宋体"/>
          <w:color w:val="auto"/>
          <w:sz w:val="24"/>
          <w:u w:val="single"/>
        </w:rPr>
        <w:t xml:space="preserve">开工前必须向发包人提供施工进度计划、材料清单、材料进场计划、劳动力计划</w:t>
      </w:r>
      <w:r>
        <w:rPr>
          <w:rFonts w:hint="eastAsia" w:ascii="宋体" w:hAnsi="宋体" w:cs="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7.3.2开工通知</w:t>
      </w:r>
      <w:r/>
    </w:p>
    <w:p>
      <w:pPr>
        <w:ind w:firstLine="480"/>
        <w:jc w:val="left"/>
        <w:spacing w:line="360" w:lineRule="auto"/>
        <w:rPr>
          <w:rFonts w:ascii="宋体" w:hAnsi="宋体"/>
          <w:color w:val="auto"/>
          <w:sz w:val="24"/>
        </w:rPr>
      </w:pPr>
      <w:r>
        <w:rPr>
          <w:rFonts w:ascii="宋体" w:hAnsi="宋体"/>
          <w:color w:val="auto"/>
          <w:sz w:val="24"/>
        </w:rPr>
        <w:t xml:space="preserve">因发包人原因造成监理人未能在计划开工日期之日起</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7.4 测量放线</w:t>
      </w:r>
      <w:r/>
    </w:p>
    <w:p>
      <w:pPr>
        <w:ind w:right="-109" w:firstLine="480"/>
        <w:jc w:val="left"/>
        <w:spacing w:line="360" w:lineRule="auto"/>
        <w:rPr>
          <w:rFonts w:ascii="宋体" w:hAnsi="宋体"/>
          <w:color w:val="auto"/>
          <w:sz w:val="24"/>
          <w:u w:val="single"/>
        </w:rPr>
      </w:pPr>
      <w:r>
        <w:rPr>
          <w:rFonts w:ascii="宋体" w:hAnsi="宋体"/>
          <w:color w:val="auto"/>
          <w:sz w:val="24"/>
        </w:rPr>
        <w:t xml:space="preserve">7.4.1发包人通过监理人向承包人提供测量基准点、基准线和水准点及其书面资料的期限：</w:t>
      </w:r>
      <w:r>
        <w:rPr>
          <w:rFonts w:hint="eastAsia" w:ascii="宋体" w:hAnsi="宋体"/>
          <w:color w:val="auto"/>
          <w:sz w:val="24"/>
          <w:u w:val="single"/>
        </w:rPr>
        <w:t xml:space="preserve">交验水准点与坐标控制点。</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w:t>
      </w:r>
      <w:bookmarkStart w:id="330" w:name="_Toc297216175"/>
      <w:r/>
      <w:bookmarkStart w:id="331" w:name="_Toc312678010"/>
      <w:r/>
      <w:bookmarkStart w:id="332" w:name="_Toc300934968"/>
      <w:r/>
      <w:bookmarkStart w:id="333" w:name="_Toc312677484"/>
      <w:r/>
      <w:bookmarkStart w:id="334" w:name="_Toc303539125"/>
      <w:r/>
      <w:bookmarkStart w:id="335" w:name="_Toc304295546"/>
      <w:r/>
      <w:bookmarkStart w:id="336" w:name="_Toc297123516"/>
      <w:r>
        <w:rPr>
          <w:rFonts w:ascii="宋体" w:hAnsi="宋体"/>
          <w:b/>
          <w:bCs/>
          <w:color w:val="auto"/>
          <w:sz w:val="24"/>
        </w:rPr>
        <w:t xml:space="preserve">.5 工期延误</w:t>
      </w:r>
      <w:bookmarkEnd w:id="330"/>
      <w:r/>
      <w:bookmarkEnd w:id="331"/>
      <w:r/>
      <w:bookmarkEnd w:id="332"/>
      <w:r/>
      <w:bookmarkEnd w:id="333"/>
      <w:r/>
      <w:bookmarkEnd w:id="334"/>
      <w:r/>
      <w:bookmarkEnd w:id="335"/>
      <w:r/>
      <w:bookmarkEnd w:id="336"/>
      <w:r/>
      <w:r/>
    </w:p>
    <w:p>
      <w:pPr>
        <w:ind w:firstLine="480"/>
        <w:jc w:val="left"/>
        <w:spacing w:line="360" w:lineRule="auto"/>
        <w:rPr>
          <w:rFonts w:ascii="宋体" w:hAnsi="宋体"/>
          <w:color w:val="auto"/>
          <w:sz w:val="24"/>
        </w:rPr>
      </w:pPr>
      <w:r>
        <w:rPr>
          <w:rFonts w:ascii="宋体" w:hAnsi="宋体"/>
          <w:color w:val="auto"/>
          <w:sz w:val="24"/>
        </w:rPr>
        <w:t xml:space="preserve">7.5.1 因发包人原因导致工期延误</w:t>
      </w:r>
      <w:r/>
    </w:p>
    <w:p>
      <w:pPr>
        <w:ind w:firstLine="480"/>
        <w:jc w:val="left"/>
        <w:spacing w:line="360" w:lineRule="auto"/>
        <w:rPr>
          <w:rFonts w:ascii="宋体" w:hAnsi="宋体"/>
          <w:color w:val="auto"/>
          <w:sz w:val="24"/>
        </w:rPr>
      </w:pPr>
      <w:r>
        <w:rPr>
          <w:rFonts w:ascii="宋体" w:hAnsi="宋体"/>
          <w:color w:val="auto"/>
          <w:sz w:val="24"/>
        </w:rPr>
        <w:t xml:space="preserve">因发包人原因导致工期延误的其他情形：</w:t>
      </w:r>
      <w:r>
        <w:rPr>
          <w:rFonts w:ascii="宋体" w:hAnsi="宋体" w:cs="宋体"/>
          <w:color w:val="auto"/>
          <w:spacing w:val="-2"/>
          <w:sz w:val="24"/>
          <w:u w:val="single"/>
        </w:rPr>
        <w:t xml:space="preserve">因</w:t>
      </w:r>
      <w:r>
        <w:rPr>
          <w:rFonts w:hint="eastAsia" w:ascii="宋体" w:hAnsi="宋体"/>
          <w:color w:val="auto"/>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7</w:t>
      </w:r>
      <w:bookmarkStart w:id="337" w:name="_Toc318581169"/>
      <w:r/>
      <w:bookmarkStart w:id="338" w:name="_Toc312677486"/>
      <w:r/>
      <w:bookmarkStart w:id="339" w:name="_Toc312678012"/>
      <w:r/>
      <w:bookmarkStart w:id="340" w:name="_Toc300934970"/>
      <w:r/>
      <w:bookmarkStart w:id="341" w:name="_Toc297123518"/>
      <w:r/>
      <w:bookmarkStart w:id="342" w:name="_Toc303539127"/>
      <w:r/>
      <w:bookmarkStart w:id="343" w:name="_Toc304295548"/>
      <w:r/>
      <w:bookmarkStart w:id="344" w:name="_Toc297216177"/>
      <w:r>
        <w:rPr>
          <w:rFonts w:ascii="宋体" w:hAnsi="宋体"/>
          <w:color w:val="auto"/>
          <w:sz w:val="24"/>
        </w:rPr>
        <w:t xml:space="preserve">.5.2 因承包人原因导致工期延误</w:t>
      </w:r>
      <w:bookmarkEnd w:id="337"/>
      <w:r/>
      <w:bookmarkEnd w:id="338"/>
      <w:r/>
      <w:bookmarkEnd w:id="339"/>
      <w:r/>
      <w:r/>
    </w:p>
    <w:p>
      <w:pPr>
        <w:ind w:firstLine="480"/>
        <w:jc w:val="left"/>
        <w:spacing w:line="360" w:lineRule="auto"/>
        <w:rPr>
          <w:rFonts w:ascii="宋体" w:hAnsi="宋体"/>
          <w:color w:val="auto"/>
          <w:sz w:val="24"/>
          <w:u w:val="single"/>
        </w:rPr>
      </w:pPr>
      <w:r>
        <w:rPr>
          <w:rFonts w:ascii="宋体" w:hAnsi="宋体"/>
          <w:color w:val="auto"/>
          <w:sz w:val="24"/>
        </w:rPr>
        <w:t xml:space="preserve">因</w:t>
      </w:r>
      <w:bookmarkStart w:id="345" w:name="_Toc312677487"/>
      <w:r/>
      <w:bookmarkStart w:id="346" w:name="_Toc318581170"/>
      <w:r/>
      <w:bookmarkStart w:id="347" w:name="_Toc312678013"/>
      <w:r>
        <w:rPr>
          <w:rFonts w:ascii="宋体" w:hAnsi="宋体"/>
          <w:color w:val="auto"/>
          <w:sz w:val="24"/>
        </w:rPr>
        <w:t xml:space="preserve">承包人原因造成工期延误，逾期竣工违约金的计算方法为：</w:t>
      </w:r>
      <w:r/>
    </w:p>
    <w:p>
      <w:pPr>
        <w:ind w:firstLine="480"/>
        <w:jc w:val="left"/>
        <w:spacing w:line="360" w:lineRule="auto"/>
        <w:rPr>
          <w:rFonts w:ascii="宋体" w:hAnsi="宋体"/>
          <w:color w:val="auto"/>
          <w:sz w:val="24"/>
        </w:rPr>
      </w:pPr>
      <w:r/>
      <w:bookmarkStart w:id="348" w:name="OLE_LINK4"/>
      <w:r>
        <w:rPr>
          <w:rFonts w:hint="eastAsia" w:ascii="宋体" w:hAnsi="宋体"/>
          <w:color w:val="auto"/>
          <w:sz w:val="24"/>
          <w:u w:val="single"/>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（4）在经监理、发包人审核认可的进度计划表，并以此作为合同工期履约条款的依据，发包人将严格对照进度计划表的工期安排督促</w:t>
      </w:r>
      <w:r>
        <w:rPr>
          <w:rFonts w:hint="eastAsia" w:ascii="宋体" w:hAnsi="宋体"/>
          <w:color w:val="auto"/>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ascii="宋体" w:hAnsi="宋体"/>
          <w:color w:val="auto"/>
          <w:sz w:val="24"/>
          <w:u w:val="single"/>
        </w:rPr>
      </w:pPr>
      <w:r>
        <w:rPr>
          <w:rFonts w:hint="eastAsia" w:ascii="宋体" w:hAnsi="宋体"/>
          <w:color w:val="auto"/>
          <w:sz w:val="24"/>
          <w:u w:val="single"/>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ascii="宋体" w:hAnsi="宋体"/>
          <w:color w:val="auto"/>
          <w:sz w:val="24"/>
          <w:u w:val="single"/>
        </w:rPr>
      </w:pPr>
      <w:r>
        <w:rPr>
          <w:rFonts w:hint="eastAsia" w:ascii="宋体" w:hAnsi="宋体"/>
          <w:color w:val="auto"/>
          <w:sz w:val="24"/>
          <w:u w:val="single"/>
        </w:rPr>
        <w:t xml:space="preserve">（6）如承包人怠工导致形象进度受到影响，发包人有权安排其他队伍进行抢工，所发生的抢工费在承包人的工程款中扣除。</w:t>
      </w:r>
      <w:bookmarkEnd w:id="340"/>
      <w:r/>
      <w:bookmarkEnd w:id="341"/>
      <w:r/>
      <w:bookmarkEnd w:id="342"/>
      <w:r/>
      <w:bookmarkEnd w:id="343"/>
      <w:r/>
      <w:bookmarkEnd w:id="344"/>
      <w:r/>
      <w:bookmarkEnd w:id="345"/>
      <w:r/>
      <w:bookmarkEnd w:id="346"/>
      <w:r/>
      <w:bookmarkEnd w:id="347"/>
      <w:r/>
      <w:bookmarkEnd w:id="348"/>
      <w:r/>
      <w:r/>
    </w:p>
    <w:p>
      <w:pPr>
        <w:ind w:firstLine="480"/>
        <w:jc w:val="left"/>
        <w:spacing w:line="360" w:lineRule="auto"/>
        <w:rPr>
          <w:rFonts w:ascii="宋体" w:hAnsi="宋体"/>
          <w:color w:val="auto"/>
          <w:sz w:val="24"/>
        </w:rPr>
      </w:pPr>
      <w:r>
        <w:rPr>
          <w:rFonts w:ascii="宋体" w:hAnsi="宋体"/>
          <w:color w:val="auto"/>
          <w:sz w:val="24"/>
        </w:rPr>
        <w:t xml:space="preserve">因承包人原因造成工期延误，逾</w:t>
      </w:r>
      <w:bookmarkStart w:id="349" w:name="_Toc318581171"/>
      <w:r/>
      <w:bookmarkStart w:id="350" w:name="_Toc312678014"/>
      <w:r>
        <w:rPr>
          <w:rFonts w:ascii="宋体" w:hAnsi="宋体"/>
          <w:color w:val="auto"/>
          <w:sz w:val="24"/>
        </w:rPr>
        <w:t xml:space="preserve">期竣工违约金的上限：</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bookmarkEnd w:id="349"/>
      <w:r/>
      <w:bookmarkEnd w:id="350"/>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w:t>
      </w:r>
      <w:bookmarkStart w:id="351" w:name="_Toc297216178"/>
      <w:r/>
      <w:bookmarkStart w:id="352" w:name="_Toc304295549"/>
      <w:r/>
      <w:bookmarkStart w:id="353" w:name="_Toc312678015"/>
      <w:r/>
      <w:bookmarkStart w:id="354" w:name="_Toc303539128"/>
      <w:r/>
      <w:bookmarkStart w:id="355" w:name="_Toc297123519"/>
      <w:r/>
      <w:bookmarkStart w:id="356" w:name="_Toc300934971"/>
      <w:r>
        <w:rPr>
          <w:rFonts w:ascii="宋体" w:hAnsi="宋体"/>
          <w:b/>
          <w:bCs/>
          <w:color w:val="auto"/>
          <w:sz w:val="24"/>
        </w:rPr>
        <w:t xml:space="preserve">.6 不</w:t>
      </w:r>
      <w:bookmarkEnd w:id="351"/>
      <w:r/>
      <w:bookmarkEnd w:id="352"/>
      <w:r/>
      <w:bookmarkEnd w:id="353"/>
      <w:r/>
      <w:bookmarkEnd w:id="354"/>
      <w:r/>
      <w:bookmarkEnd w:id="355"/>
      <w:r/>
      <w:bookmarkEnd w:id="356"/>
      <w:r>
        <w:rPr>
          <w:rFonts w:ascii="宋体" w:hAnsi="宋体"/>
          <w:b/>
          <w:bCs/>
          <w:color w:val="auto"/>
          <w:sz w:val="24"/>
        </w:rPr>
        <w:t xml:space="preserve">利物质条件</w:t>
      </w:r>
      <w:r/>
    </w:p>
    <w:p>
      <w:pPr>
        <w:ind w:firstLine="480"/>
        <w:jc w:val="left"/>
        <w:spacing w:line="360" w:lineRule="auto"/>
        <w:rPr>
          <w:rFonts w:ascii="宋体" w:hAnsi="宋体"/>
          <w:color w:val="auto"/>
          <w:sz w:val="24"/>
        </w:rPr>
      </w:pPr>
      <w:r/>
      <w:bookmarkStart w:id="357" w:name="_Toc318581172"/>
      <w:r/>
      <w:bookmarkStart w:id="358" w:name="_Toc304295550"/>
      <w:r/>
      <w:bookmarkStart w:id="359" w:name="_Toc297123520"/>
      <w:r/>
      <w:bookmarkStart w:id="360" w:name="_Toc300934972"/>
      <w:r/>
      <w:bookmarkStart w:id="361" w:name="_Toc312678016"/>
      <w:r/>
      <w:bookmarkStart w:id="362" w:name="_Toc297216179"/>
      <w:r/>
      <w:bookmarkStart w:id="363" w:name="_Toc303539129"/>
      <w:r>
        <w:rPr>
          <w:rFonts w:ascii="宋体" w:hAnsi="宋体"/>
          <w:color w:val="auto"/>
          <w:sz w:val="24"/>
        </w:rPr>
        <w:t xml:space="preserve">不利物质条件的其他情形和有关约定：</w:t>
      </w:r>
      <w:r>
        <w:rPr>
          <w:rFonts w:hint="eastAsia" w:ascii="宋体" w:hAnsi="宋体"/>
          <w:color w:val="auto"/>
          <w:sz w:val="24"/>
          <w:u w:val="single"/>
        </w:rPr>
        <w:t xml:space="preserve">按照通用条款</w:t>
      </w:r>
      <w:r>
        <w:rPr>
          <w:rFonts w:ascii="宋体" w:hAnsi="宋体"/>
          <w:color w:val="auto"/>
          <w:sz w:val="24"/>
        </w:rPr>
        <w:t xml:space="preserve">。</w:t>
      </w:r>
      <w:bookmarkEnd w:id="357"/>
      <w:r/>
      <w:bookmarkEnd w:id="358"/>
      <w:r/>
      <w:bookmarkEnd w:id="359"/>
      <w:r/>
      <w:bookmarkEnd w:id="360"/>
      <w:r/>
      <w:bookmarkEnd w:id="361"/>
      <w:r/>
      <w:bookmarkEnd w:id="362"/>
      <w:r/>
      <w:bookmarkEnd w:id="363"/>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w:t>
      </w:r>
      <w:bookmarkStart w:id="364" w:name="_Toc300934973"/>
      <w:r/>
      <w:bookmarkStart w:id="365" w:name="_Toc297216180"/>
      <w:r/>
      <w:bookmarkStart w:id="366" w:name="_Toc297123521"/>
      <w:r/>
      <w:bookmarkStart w:id="367" w:name="_Toc312678017"/>
      <w:r/>
      <w:bookmarkStart w:id="368" w:name="_Toc304295551"/>
      <w:r/>
      <w:bookmarkStart w:id="369" w:name="_Toc303539130"/>
      <w:r>
        <w:rPr>
          <w:rFonts w:ascii="宋体" w:hAnsi="宋体"/>
          <w:b/>
          <w:bCs/>
          <w:color w:val="auto"/>
          <w:sz w:val="24"/>
        </w:rPr>
        <w:t xml:space="preserve">.7</w:t>
      </w:r>
      <w:r>
        <w:rPr>
          <w:rFonts w:hint="eastAsia" w:ascii="宋体" w:hAnsi="宋体"/>
          <w:b/>
          <w:bCs/>
          <w:color w:val="auto"/>
          <w:sz w:val="24"/>
        </w:rPr>
        <w:t xml:space="preserve"> </w:t>
      </w:r>
      <w:r>
        <w:rPr>
          <w:rFonts w:ascii="宋体" w:hAnsi="宋体"/>
          <w:b/>
          <w:bCs/>
          <w:color w:val="auto"/>
          <w:sz w:val="24"/>
        </w:rPr>
        <w:t xml:space="preserve">异常恶劣的气候条件</w:t>
      </w:r>
      <w:bookmarkEnd w:id="364"/>
      <w:r/>
      <w:bookmarkEnd w:id="365"/>
      <w:r/>
      <w:bookmarkEnd w:id="366"/>
      <w:r/>
      <w:bookmarkEnd w:id="367"/>
      <w:r/>
      <w:bookmarkEnd w:id="368"/>
      <w:r/>
      <w:bookmarkEnd w:id="369"/>
      <w:r/>
      <w:r/>
    </w:p>
    <w:p>
      <w:pPr>
        <w:ind w:firstLine="480"/>
        <w:jc w:val="left"/>
        <w:spacing w:line="360" w:lineRule="auto"/>
        <w:rPr>
          <w:rFonts w:ascii="宋体" w:hAnsi="宋体"/>
          <w:color w:val="auto"/>
          <w:sz w:val="24"/>
        </w:rPr>
      </w:pPr>
      <w:r>
        <w:rPr>
          <w:rFonts w:ascii="宋体" w:hAnsi="宋体"/>
          <w:color w:val="auto"/>
          <w:sz w:val="24"/>
        </w:rPr>
        <w:t xml:space="preserve">发包人和承包人同意以下情形视为异常恶劣的气候条件：</w:t>
      </w:r>
      <w:r/>
    </w:p>
    <w:p>
      <w:pPr>
        <w:ind w:firstLine="480"/>
        <w:jc w:val="left"/>
        <w:spacing w:line="360" w:lineRule="auto"/>
        <w:rPr>
          <w:rFonts w:ascii="宋体" w:hAnsi="宋体"/>
          <w:color w:val="auto"/>
          <w:sz w:val="24"/>
        </w:rPr>
      </w:pPr>
      <w:r>
        <w:rPr>
          <w:rFonts w:ascii="宋体" w:hAnsi="宋体"/>
          <w:color w:val="auto"/>
          <w:sz w:val="24"/>
        </w:rPr>
        <w:t xml:space="preserve">（1）</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（3）</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7.9 提前竣工的奖励</w:t>
      </w:r>
      <w:r/>
    </w:p>
    <w:p>
      <w:pPr>
        <w:ind w:firstLine="480"/>
        <w:jc w:val="left"/>
        <w:spacing w:line="360" w:lineRule="auto"/>
        <w:rPr>
          <w:rFonts w:ascii="宋体" w:hAnsi="宋体"/>
          <w:color w:val="auto"/>
          <w:sz w:val="24"/>
        </w:rPr>
      </w:pPr>
      <w:r>
        <w:rPr>
          <w:rFonts w:ascii="宋体" w:hAnsi="宋体"/>
          <w:color w:val="auto"/>
          <w:sz w:val="24"/>
        </w:rPr>
        <w:t xml:space="preserve">7.9.2提前竣工的奖励：</w:t>
      </w:r>
      <w:r>
        <w:rPr>
          <w:rFonts w:ascii="宋体" w:hAnsi="宋体"/>
          <w:color w:val="auto"/>
          <w:sz w:val="24"/>
          <w:u w:val="single"/>
        </w:rPr>
        <w:t xml:space="preserve">    </w:t>
      </w:r>
      <w:r>
        <w:rPr>
          <w:rFonts w:hint="eastAsia" w:ascii="宋体" w:hAnsi="宋体"/>
          <w:color w:val="auto"/>
          <w:sz w:val="24"/>
          <w:u w:val="single"/>
        </w:rPr>
        <w:t xml:space="preserve">无</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370" w:name="_Toc351203640"/>
      <w:r>
        <w:rPr>
          <w:rFonts w:ascii="宋体" w:hAnsi="宋体"/>
          <w:bCs/>
          <w:color w:val="auto"/>
          <w:sz w:val="24"/>
        </w:rPr>
        <w:t xml:space="preserve">8. 材料与设备</w:t>
      </w:r>
      <w:bookmarkEnd w:id="304"/>
      <w:r/>
      <w:bookmarkEnd w:id="305"/>
      <w:r/>
      <w:bookmarkEnd w:id="306"/>
      <w:r/>
      <w:bookmarkEnd w:id="307"/>
      <w:r/>
      <w:bookmarkEnd w:id="308"/>
      <w:r/>
      <w:bookmarkEnd w:id="309"/>
      <w:r/>
      <w:bookmarkEnd w:id="310"/>
      <w:r/>
      <w:bookmarkEnd w:id="311"/>
      <w:r/>
      <w:bookmarkEnd w:id="312"/>
      <w:r/>
      <w:bookmarkEnd w:id="313"/>
      <w:r/>
      <w:bookmarkEnd w:id="370"/>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8</w:t>
      </w:r>
      <w:bookmarkStart w:id="371" w:name="_Toc312677493"/>
      <w:r/>
      <w:bookmarkStart w:id="372" w:name="_Toc312678019"/>
      <w:r/>
      <w:bookmarkStart w:id="373" w:name="_Toc296346668"/>
      <w:r/>
      <w:bookmarkStart w:id="374" w:name="_Toc280868654"/>
      <w:r/>
      <w:bookmarkStart w:id="375" w:name="_Toc296944506"/>
      <w:r/>
      <w:bookmarkStart w:id="376" w:name="_Toc296890995"/>
      <w:r/>
      <w:bookmarkStart w:id="377" w:name="_Toc303539136"/>
      <w:r/>
      <w:bookmarkStart w:id="378" w:name="_Toc297216186"/>
      <w:r/>
      <w:bookmarkStart w:id="379" w:name="_Toc300934979"/>
      <w:r/>
      <w:bookmarkStart w:id="380" w:name="_Toc297123527"/>
      <w:r/>
      <w:bookmarkStart w:id="381" w:name="_Toc296891207"/>
      <w:r/>
      <w:bookmarkStart w:id="382" w:name="_Toc292559877"/>
      <w:r/>
      <w:bookmarkStart w:id="383" w:name="_Toc304295556"/>
      <w:r/>
      <w:bookmarkStart w:id="384" w:name="_Toc292559372"/>
      <w:r/>
      <w:bookmarkStart w:id="385" w:name="_Toc297120467"/>
      <w:r/>
      <w:bookmarkStart w:id="386" w:name="_Toc296347166"/>
      <w:r/>
      <w:bookmarkStart w:id="387" w:name="_Toc297048353"/>
      <w:r/>
      <w:bookmarkStart w:id="388" w:name="_Toc296503167"/>
      <w:r/>
      <w:bookmarkStart w:id="389" w:name="_Toc280868655"/>
      <w:r/>
      <w:bookmarkStart w:id="390" w:name="_Toc280868656"/>
      <w:r/>
      <w:bookmarkStart w:id="391" w:name="_Toc267251424"/>
      <w:r>
        <w:rPr>
          <w:rFonts w:ascii="宋体" w:hAnsi="宋体"/>
          <w:b/>
          <w:bCs/>
          <w:color w:val="auto"/>
          <w:sz w:val="24"/>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ascii="宋体" w:hAnsi="宋体"/>
          <w:color w:val="auto"/>
          <w:sz w:val="24"/>
          <w:u w:val="single"/>
        </w:rPr>
      </w:pPr>
      <w:r>
        <w:rPr>
          <w:rFonts w:ascii="宋体" w:hAnsi="宋体"/>
          <w:color w:val="auto"/>
          <w:sz w:val="24"/>
        </w:rPr>
        <w:t xml:space="preserve">8</w:t>
      </w:r>
      <w:bookmarkStart w:id="392" w:name="_Toc292559373"/>
      <w:r/>
      <w:bookmarkStart w:id="393" w:name="_Toc292559878"/>
      <w:r/>
      <w:bookmarkStart w:id="394" w:name="_Toc296890996"/>
      <w:r/>
      <w:bookmarkStart w:id="395" w:name="_Toc296347167"/>
      <w:r/>
      <w:bookmarkStart w:id="396" w:name="_Toc296944507"/>
      <w:r/>
      <w:bookmarkStart w:id="397" w:name="_Toc297123528"/>
      <w:r/>
      <w:bookmarkStart w:id="398" w:name="_Toc303539137"/>
      <w:r/>
      <w:bookmarkStart w:id="399" w:name="_Toc318581173"/>
      <w:r/>
      <w:bookmarkStart w:id="400" w:name="_Toc312678020"/>
      <w:r/>
      <w:bookmarkStart w:id="401" w:name="_Toc296503168"/>
      <w:r/>
      <w:bookmarkStart w:id="402" w:name="_Toc296891208"/>
      <w:r/>
      <w:bookmarkStart w:id="403" w:name="_Toc300934980"/>
      <w:r/>
      <w:bookmarkStart w:id="404" w:name="_Toc297216187"/>
      <w:r/>
      <w:bookmarkStart w:id="405" w:name="_Toc312677494"/>
      <w:r/>
      <w:bookmarkStart w:id="406" w:name="_Toc297120468"/>
      <w:r/>
      <w:bookmarkStart w:id="407" w:name="_Toc297048354"/>
      <w:r/>
      <w:bookmarkStart w:id="408" w:name="_Toc304295557"/>
      <w:r/>
      <w:bookmarkStart w:id="409" w:name="_Toc296346669"/>
      <w:r>
        <w:rPr>
          <w:rFonts w:ascii="宋体" w:hAnsi="宋体"/>
          <w:color w:val="auto"/>
          <w:sz w:val="24"/>
        </w:rPr>
        <w:t xml:space="preserve">.4.1发包人供应的材料设备的保管费用的承担：</w:t>
      </w:r>
      <w:r>
        <w:rPr>
          <w:rFonts w:hint="eastAsia" w:ascii="宋体" w:hAnsi="宋体"/>
          <w:color w:val="auto"/>
          <w:sz w:val="24"/>
          <w:u w:val="single"/>
        </w:rPr>
        <w:t xml:space="preserve">由发包人承担，并按发包人供应材料设备价格的1%计取</w:t>
      </w:r>
      <w:r>
        <w:rPr>
          <w:rFonts w:hint="eastAsia" w:ascii="宋体" w:hAnsi="宋体"/>
          <w:color w:val="auto"/>
          <w:sz w:val="24"/>
        </w:rPr>
        <w:t xml:space="preserve">。 </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材料与工程设备的其他约定：除招标文件中确定的</w:t>
      </w:r>
      <w:r>
        <w:rPr>
          <w:rFonts w:hint="eastAsia" w:ascii="宋体" w:hAnsi="宋体"/>
          <w:color w:val="auto"/>
          <w:sz w:val="24"/>
          <w:u w:val="single"/>
        </w:rPr>
        <w:t xml:space="preserve">《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color w:val="auto"/>
          <w:sz w:val="24"/>
        </w:rPr>
        <w:t xml:space="preserve">。</w:t>
      </w:r>
      <w:bookmarkEnd w:id="392"/>
      <w:r/>
      <w:bookmarkEnd w:id="393"/>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8.6 样品</w:t>
      </w:r>
      <w:r/>
    </w:p>
    <w:p>
      <w:pPr>
        <w:ind w:firstLine="480"/>
        <w:jc w:val="left"/>
        <w:spacing w:line="360" w:lineRule="auto"/>
        <w:rPr>
          <w:rFonts w:ascii="宋体" w:hAnsi="宋体"/>
          <w:color w:val="auto"/>
          <w:sz w:val="24"/>
        </w:rPr>
      </w:pPr>
      <w:r>
        <w:rPr>
          <w:rFonts w:ascii="宋体" w:hAnsi="宋体"/>
          <w:color w:val="auto"/>
          <w:sz w:val="24"/>
        </w:rPr>
        <w:t xml:space="preserve">8.6.1</w:t>
      </w:r>
      <w:r>
        <w:rPr>
          <w:rFonts w:hint="eastAsia" w:ascii="宋体" w:hAnsi="宋体"/>
          <w:color w:val="auto"/>
          <w:sz w:val="24"/>
        </w:rPr>
        <w:t xml:space="preserve"> </w:t>
      </w:r>
      <w:r>
        <w:rPr>
          <w:rFonts w:ascii="宋体" w:hAnsi="宋体"/>
          <w:color w:val="auto"/>
          <w:sz w:val="24"/>
        </w:rPr>
        <w:t xml:space="preserve">样品的报送</w:t>
      </w:r>
      <w:r>
        <w:rPr>
          <w:rFonts w:hint="eastAsia" w:ascii="宋体" w:hAnsi="宋体"/>
          <w:color w:val="auto"/>
          <w:sz w:val="24"/>
        </w:rPr>
        <w:t xml:space="preserve">与封存</w:t>
      </w:r>
      <w:r/>
    </w:p>
    <w:p>
      <w:pPr>
        <w:ind w:firstLine="480"/>
        <w:jc w:val="left"/>
        <w:spacing w:line="360" w:lineRule="auto"/>
        <w:rPr>
          <w:rFonts w:ascii="宋体" w:hAnsi="宋体"/>
          <w:color w:val="auto"/>
          <w:sz w:val="24"/>
        </w:rPr>
      </w:pPr>
      <w:r>
        <w:rPr>
          <w:rFonts w:ascii="宋体" w:hAnsi="宋体"/>
          <w:color w:val="auto"/>
          <w:sz w:val="24"/>
        </w:rPr>
        <w:t xml:space="preserve">需要承包人报送样品的材料或工程设备，样品的种类、名称、规格、数量要求：</w:t>
      </w:r>
      <w:r>
        <w:rPr>
          <w:rFonts w:hint="eastAsia" w:ascii="宋体" w:hAnsi="宋体" w:cs="宋体"/>
          <w:color w:val="auto"/>
          <w:sz w:val="24"/>
          <w:u w:val="single"/>
        </w:rPr>
        <w:t xml:space="preserve">按国家相关规定和发包人要求</w:t>
      </w:r>
      <w:r>
        <w:rPr>
          <w:rFonts w:hint="eastAsia" w:ascii="宋体" w:hAnsi="宋体" w:cs="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8.8 施工设备和临时设施</w:t>
      </w:r>
      <w:r/>
    </w:p>
    <w:p>
      <w:pPr>
        <w:ind w:firstLine="480"/>
        <w:jc w:val="left"/>
        <w:spacing w:line="360" w:lineRule="auto"/>
        <w:rPr>
          <w:rFonts w:ascii="宋体" w:hAnsi="宋体"/>
          <w:color w:val="auto"/>
          <w:sz w:val="24"/>
        </w:rPr>
      </w:pPr>
      <w:r>
        <w:rPr>
          <w:rFonts w:ascii="宋体" w:hAnsi="宋体"/>
          <w:color w:val="auto"/>
          <w:sz w:val="24"/>
        </w:rPr>
        <w:t xml:space="preserve">8.8.1 承包人提供的施工设备和临时设施</w:t>
      </w:r>
      <w:r/>
    </w:p>
    <w:p>
      <w:pPr>
        <w:ind w:firstLine="480"/>
        <w:jc w:val="left"/>
        <w:spacing w:line="360" w:lineRule="auto"/>
        <w:rPr>
          <w:rFonts w:ascii="宋体" w:hAnsi="宋体"/>
          <w:color w:val="auto"/>
          <w:sz w:val="24"/>
        </w:rPr>
      </w:pPr>
      <w:r>
        <w:rPr>
          <w:rFonts w:ascii="宋体" w:hAnsi="宋体"/>
          <w:color w:val="auto"/>
          <w:sz w:val="24"/>
        </w:rPr>
        <w:t xml:space="preserve">关于修建临时设施费用承担的约定：</w:t>
      </w:r>
      <w:r>
        <w:rPr>
          <w:rFonts w:hint="eastAsia" w:ascii="宋体" w:hAnsi="宋体"/>
          <w:color w:val="auto"/>
          <w:sz w:val="24"/>
          <w:u w:val="single"/>
        </w:rPr>
        <w:t xml:space="preserve">承包人自行修建施工设备和临时设施，费用自理</w:t>
      </w:r>
      <w:r>
        <w:rPr>
          <w:rFonts w:ascii="宋体" w:hAnsi="宋体"/>
          <w:color w:val="auto"/>
          <w:sz w:val="24"/>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keepLines/>
        <w:keepNext/>
        <w:spacing w:line="360" w:lineRule="auto"/>
        <w:rPr>
          <w:rFonts w:ascii="宋体" w:hAnsi="宋体"/>
          <w:bCs/>
          <w:color w:val="auto"/>
          <w:sz w:val="24"/>
        </w:rPr>
        <w:outlineLvl w:val="3"/>
      </w:pPr>
      <w:r/>
      <w:bookmarkStart w:id="410" w:name="_Toc351203641"/>
      <w:r>
        <w:rPr>
          <w:rFonts w:ascii="宋体" w:hAnsi="宋体"/>
          <w:bCs/>
          <w:color w:val="auto"/>
          <w:sz w:val="24"/>
        </w:rPr>
        <w:t xml:space="preserve">9</w:t>
      </w:r>
      <w:bookmarkEnd w:id="389"/>
      <w:r/>
      <w:bookmarkEnd w:id="390"/>
      <w:r/>
      <w:bookmarkEnd w:id="391"/>
      <w:r/>
      <w:bookmarkStart w:id="411" w:name="_Toc297216192"/>
      <w:r/>
      <w:bookmarkStart w:id="412" w:name="_Toc303539139"/>
      <w:r/>
      <w:bookmarkStart w:id="413" w:name="_Toc312677495"/>
      <w:r/>
      <w:bookmarkStart w:id="414" w:name="_Toc297123533"/>
      <w:r/>
      <w:bookmarkStart w:id="415" w:name="_Toc304295559"/>
      <w:r/>
      <w:bookmarkStart w:id="416" w:name="_Toc300934982"/>
      <w:r/>
      <w:bookmarkStart w:id="417" w:name="_Toc312678021"/>
      <w:r/>
      <w:bookmarkStart w:id="418" w:name="_Toc296503173"/>
      <w:r/>
      <w:bookmarkStart w:id="419" w:name="_Toc296891213"/>
      <w:r/>
      <w:bookmarkStart w:id="420" w:name="_Toc296891001"/>
      <w:r/>
      <w:bookmarkStart w:id="421" w:name="_Toc292559378"/>
      <w:r/>
      <w:bookmarkStart w:id="422" w:name="_Toc292559883"/>
      <w:r/>
      <w:bookmarkStart w:id="423" w:name="_Toc296346674"/>
      <w:r/>
      <w:bookmarkStart w:id="424" w:name="_Toc297120473"/>
      <w:r/>
      <w:bookmarkStart w:id="425" w:name="_Toc267251427"/>
      <w:r/>
      <w:bookmarkStart w:id="426" w:name="_Toc296944512"/>
      <w:r/>
      <w:bookmarkStart w:id="427" w:name="_Toc297048359"/>
      <w:r/>
      <w:bookmarkStart w:id="428" w:name="_Toc296347172"/>
      <w:r/>
      <w:bookmarkStart w:id="429" w:name="_Toc267251428"/>
      <w:r>
        <w:rPr>
          <w:rFonts w:ascii="宋体" w:hAnsi="宋体"/>
          <w:bCs/>
          <w:color w:val="auto"/>
          <w:sz w:val="24"/>
        </w:rPr>
        <w:t xml:space="preserve">. 试验与检验</w:t>
      </w:r>
      <w:bookmarkEnd w:id="410"/>
      <w:r/>
      <w:bookmarkEnd w:id="411"/>
      <w:r/>
      <w:bookmarkEnd w:id="412"/>
      <w:r/>
      <w:bookmarkEnd w:id="413"/>
      <w:r/>
      <w:bookmarkEnd w:id="414"/>
      <w:r/>
      <w:bookmarkEnd w:id="415"/>
      <w:r/>
      <w:bookmarkEnd w:id="416"/>
      <w:r/>
      <w:bookmarkEnd w:id="417"/>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9</w:t>
      </w:r>
      <w:bookmarkStart w:id="430" w:name="_Toc297216193"/>
      <w:r/>
      <w:bookmarkStart w:id="431" w:name="_Toc304295560"/>
      <w:r/>
      <w:bookmarkStart w:id="432" w:name="_Toc297123534"/>
      <w:r/>
      <w:bookmarkStart w:id="433" w:name="_Toc312677496"/>
      <w:r/>
      <w:bookmarkStart w:id="434" w:name="_Toc303539140"/>
      <w:r/>
      <w:bookmarkStart w:id="435" w:name="_Toc312678022"/>
      <w:r/>
      <w:bookmarkStart w:id="436" w:name="_Toc300934983"/>
      <w:r>
        <w:rPr>
          <w:rFonts w:ascii="宋体" w:hAnsi="宋体"/>
          <w:b/>
          <w:bCs/>
          <w:color w:val="auto"/>
          <w:sz w:val="24"/>
        </w:rPr>
        <w:t xml:space="preserve">.1试验设备与试验人员</w:t>
      </w:r>
      <w:bookmarkEnd w:id="430"/>
      <w:r/>
      <w:bookmarkEnd w:id="431"/>
      <w:r/>
      <w:bookmarkEnd w:id="432"/>
      <w:r/>
      <w:bookmarkEnd w:id="433"/>
      <w:r/>
      <w:bookmarkEnd w:id="434"/>
      <w:r/>
      <w:bookmarkEnd w:id="435"/>
      <w:r/>
      <w:bookmarkEnd w:id="436"/>
      <w:r/>
      <w:r/>
    </w:p>
    <w:p>
      <w:pPr>
        <w:ind w:firstLine="480"/>
        <w:jc w:val="left"/>
        <w:spacing w:line="360" w:lineRule="auto"/>
        <w:rPr>
          <w:rFonts w:ascii="宋体" w:hAnsi="宋体"/>
          <w:color w:val="auto"/>
          <w:sz w:val="24"/>
        </w:rPr>
      </w:pPr>
      <w:r>
        <w:rPr>
          <w:rFonts w:ascii="宋体" w:hAnsi="宋体"/>
          <w:color w:val="auto"/>
          <w:sz w:val="24"/>
        </w:rPr>
        <w:t xml:space="preserve">9</w:t>
      </w:r>
      <w:bookmarkStart w:id="437" w:name="_Toc312678023"/>
      <w:r/>
      <w:bookmarkStart w:id="438" w:name="_Toc312677497"/>
      <w:r/>
      <w:bookmarkStart w:id="439" w:name="_Toc303539141"/>
      <w:r/>
      <w:bookmarkStart w:id="440" w:name="_Toc297216194"/>
      <w:r/>
      <w:bookmarkStart w:id="441" w:name="_Toc300934984"/>
      <w:r/>
      <w:bookmarkStart w:id="442" w:name="_Toc304295561"/>
      <w:r/>
      <w:bookmarkStart w:id="443" w:name="_Toc297123535"/>
      <w:r/>
      <w:bookmarkStart w:id="444" w:name="_Toc318581174"/>
      <w:r>
        <w:rPr>
          <w:rFonts w:ascii="宋体" w:hAnsi="宋体"/>
          <w:color w:val="auto"/>
          <w:sz w:val="24"/>
        </w:rPr>
        <w:t xml:space="preserve">.1.2 试验设备</w:t>
      </w:r>
      <w:bookmarkEnd w:id="437"/>
      <w:r/>
      <w:bookmarkEnd w:id="438"/>
      <w:r/>
      <w:bookmarkEnd w:id="439"/>
      <w:r/>
      <w:bookmarkEnd w:id="440"/>
      <w:r/>
      <w:bookmarkEnd w:id="441"/>
      <w:r/>
      <w:bookmarkEnd w:id="442"/>
      <w:r/>
      <w:bookmarkEnd w:id="443"/>
      <w:r/>
      <w:r/>
    </w:p>
    <w:p>
      <w:pPr>
        <w:ind w:firstLine="480"/>
        <w:jc w:val="left"/>
        <w:spacing w:line="360" w:lineRule="auto"/>
        <w:rPr>
          <w:rFonts w:ascii="宋体" w:hAnsi="宋体"/>
          <w:color w:val="auto"/>
          <w:sz w:val="24"/>
          <w:u w:val="single"/>
        </w:rPr>
      </w:pPr>
      <w:r/>
      <w:bookmarkStart w:id="445" w:name="_Toc312678024"/>
      <w:r/>
      <w:bookmarkStart w:id="446" w:name="_Toc312677498"/>
      <w:r/>
      <w:bookmarkStart w:id="447" w:name="_Toc297216195"/>
      <w:r/>
      <w:bookmarkStart w:id="448" w:name="_Toc300934985"/>
      <w:r/>
      <w:bookmarkStart w:id="449" w:name="_Toc297123536"/>
      <w:r/>
      <w:bookmarkStart w:id="450" w:name="_Toc304295562"/>
      <w:r/>
      <w:bookmarkStart w:id="451" w:name="_Toc303539142"/>
      <w:r>
        <w:rPr>
          <w:rFonts w:hint="eastAsia" w:ascii="宋体" w:hAnsi="宋体"/>
          <w:color w:val="auto"/>
          <w:sz w:val="24"/>
        </w:rPr>
        <w:t xml:space="preserve">施工现场需要配置的试验场所：</w:t>
      </w:r>
      <w:r>
        <w:rPr>
          <w:rFonts w:hint="eastAsia" w:ascii="宋体" w:hAnsi="宋体"/>
          <w:color w:val="auto"/>
          <w:sz w:val="24"/>
          <w:u w:val="single"/>
        </w:rPr>
        <w:t xml:space="preserve">按通用条款</w:t>
      </w:r>
      <w:r>
        <w:rPr>
          <w:rFonts w:hint="eastAsia" w:ascii="宋体" w:hAnsi="宋体"/>
          <w:color w:val="auto"/>
          <w:sz w:val="24"/>
        </w:rPr>
        <w:t xml:space="preserve">。</w:t>
      </w:r>
      <w:r/>
    </w:p>
    <w:p>
      <w:pPr>
        <w:ind w:firstLine="480"/>
        <w:jc w:val="left"/>
        <w:spacing w:line="360" w:lineRule="auto"/>
        <w:rPr>
          <w:rFonts w:ascii="宋体" w:hAnsi="宋体"/>
          <w:color w:val="auto"/>
          <w:sz w:val="24"/>
          <w:u w:val="single"/>
        </w:rPr>
      </w:pPr>
      <w:r>
        <w:rPr>
          <w:rFonts w:hint="eastAsia" w:ascii="宋体" w:hAnsi="宋体"/>
          <w:color w:val="auto"/>
          <w:sz w:val="24"/>
        </w:rPr>
        <w:t xml:space="preserve">施工现场需要配备的试验设备：</w:t>
      </w:r>
      <w:r>
        <w:rPr>
          <w:rFonts w:hint="eastAsia" w:ascii="宋体" w:hAnsi="宋体"/>
          <w:color w:val="auto"/>
          <w:sz w:val="24"/>
          <w:u w:val="single"/>
        </w:rPr>
        <w:t xml:space="preserve">按通用条款</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施工现场需要具备的其他试验条件：</w:t>
      </w:r>
      <w:r>
        <w:rPr>
          <w:rFonts w:hint="eastAsia" w:ascii="宋体" w:hAnsi="宋体"/>
          <w:color w:val="auto"/>
          <w:sz w:val="24"/>
          <w:u w:val="single"/>
        </w:rPr>
        <w:t xml:space="preserve">按通用条款</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9.4 现场工艺试验</w:t>
      </w:r>
      <w:r>
        <w:rPr>
          <w:rFonts w:hint="eastAsia" w:ascii="宋体" w:hAnsi="宋体"/>
          <w:b/>
          <w:bCs/>
          <w:color w:val="auto"/>
          <w:sz w:val="24"/>
        </w:rPr>
        <w:t xml:space="preserve"> </w:t>
      </w:r>
      <w:r/>
    </w:p>
    <w:p>
      <w:pPr>
        <w:ind w:firstLine="480"/>
        <w:jc w:val="left"/>
        <w:spacing w:line="360" w:lineRule="auto"/>
        <w:rPr>
          <w:rFonts w:ascii="宋体" w:hAnsi="宋体"/>
          <w:color w:val="auto"/>
          <w:sz w:val="24"/>
        </w:rPr>
      </w:pPr>
      <w:r>
        <w:rPr>
          <w:rFonts w:ascii="宋体" w:hAnsi="宋体"/>
          <w:color w:val="auto"/>
          <w:sz w:val="24"/>
        </w:rPr>
        <w:t xml:space="preserve">现场工艺试验的有关约定：</w:t>
      </w:r>
      <w:r>
        <w:rPr>
          <w:rFonts w:hint="eastAsia" w:ascii="宋体" w:hAnsi="宋体"/>
          <w:color w:val="auto"/>
          <w:sz w:val="24"/>
          <w:u w:val="single"/>
        </w:rPr>
        <w:t xml:space="preserve">按通用条款</w:t>
      </w:r>
      <w:r>
        <w:rPr>
          <w:rFonts w:ascii="宋体" w:hAnsi="宋体"/>
          <w:color w:val="auto"/>
          <w:sz w:val="24"/>
        </w:rPr>
        <w:t xml:space="preserve">。</w:t>
      </w:r>
      <w:bookmarkEnd w:id="444"/>
      <w:r/>
      <w:bookmarkEnd w:id="445"/>
      <w:r/>
      <w:bookmarkEnd w:id="446"/>
      <w:r/>
      <w:bookmarkEnd w:id="447"/>
      <w:r/>
      <w:bookmarkEnd w:id="448"/>
      <w:r/>
      <w:bookmarkEnd w:id="449"/>
      <w:r/>
      <w:bookmarkEnd w:id="450"/>
      <w:r/>
      <w:bookmarkEnd w:id="451"/>
      <w:r/>
      <w:r/>
    </w:p>
    <w:p>
      <w:pPr>
        <w:ind w:firstLine="480"/>
        <w:keepLines/>
        <w:keepNext/>
        <w:spacing w:line="360" w:lineRule="auto"/>
        <w:rPr>
          <w:rFonts w:ascii="宋体" w:hAnsi="宋体"/>
          <w:bCs/>
          <w:color w:val="auto"/>
          <w:sz w:val="24"/>
        </w:rPr>
        <w:outlineLvl w:val="3"/>
      </w:pPr>
      <w:r/>
      <w:bookmarkStart w:id="452" w:name="_Toc351203642"/>
      <w:r>
        <w:rPr>
          <w:rFonts w:ascii="宋体" w:hAnsi="宋体"/>
          <w:bCs/>
          <w:color w:val="auto"/>
          <w:sz w:val="24"/>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296503193"/>
      <w:r/>
      <w:bookmarkStart w:id="454" w:name="_Toc292559398"/>
      <w:r/>
      <w:bookmarkStart w:id="455" w:name="_Toc296891233"/>
      <w:r/>
      <w:bookmarkStart w:id="456" w:name="_Toc297048379"/>
      <w:r/>
      <w:bookmarkStart w:id="457" w:name="_Toc304295566"/>
      <w:r/>
      <w:bookmarkStart w:id="458" w:name="_Toc296891021"/>
      <w:r/>
      <w:bookmarkStart w:id="459" w:name="_Toc296346694"/>
      <w:r/>
      <w:bookmarkStart w:id="460" w:name="_Toc296347192"/>
      <w:r/>
      <w:bookmarkStart w:id="461" w:name="_Toc297216199"/>
      <w:r/>
      <w:bookmarkStart w:id="462" w:name="_Toc297123540"/>
      <w:r/>
      <w:bookmarkStart w:id="463" w:name="_Toc300934989"/>
      <w:r/>
      <w:bookmarkStart w:id="464" w:name="_Toc312678025"/>
      <w:r/>
      <w:bookmarkStart w:id="465" w:name="_Toc296944532"/>
      <w:r/>
      <w:bookmarkStart w:id="466" w:name="_Toc292559903"/>
      <w:r/>
      <w:bookmarkStart w:id="467" w:name="_Toc297120493"/>
      <w:r/>
      <w:bookmarkStart w:id="468" w:name="_Toc303539146"/>
      <w:r/>
      <w:bookmarkStart w:id="469" w:name="_Toc312677499"/>
      <w:r/>
      <w:bookmarkStart w:id="470" w:name="_Toc267251440"/>
      <w:r/>
      <w:bookmarkStart w:id="471" w:name="_Toc267251439"/>
      <w:r/>
      <w:bookmarkStart w:id="472" w:name="_Toc267251441"/>
      <w:r/>
      <w:bookmarkStart w:id="473" w:name="_Toc267251437"/>
      <w:r/>
      <w:bookmarkStart w:id="474" w:name="_Toc267251433"/>
      <w:r/>
      <w:bookmarkStart w:id="475" w:name="_Toc267251435"/>
      <w:r/>
      <w:bookmarkStart w:id="476" w:name="_Toc267251442"/>
      <w:r>
        <w:rPr>
          <w:rFonts w:ascii="宋体" w:hAnsi="宋体"/>
          <w:bCs/>
          <w:color w:val="auto"/>
          <w:sz w:val="24"/>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w:t>
      </w:r>
      <w:bookmarkStart w:id="477" w:name="_Toc304295567"/>
      <w:r/>
      <w:bookmarkStart w:id="478" w:name="_Toc297216200"/>
      <w:r/>
      <w:bookmarkStart w:id="479" w:name="_Toc296346695"/>
      <w:r/>
      <w:bookmarkStart w:id="480" w:name="_Toc292559904"/>
      <w:r/>
      <w:bookmarkStart w:id="481" w:name="_Toc297123541"/>
      <w:r/>
      <w:bookmarkStart w:id="482" w:name="_Toc297048380"/>
      <w:r/>
      <w:bookmarkStart w:id="483" w:name="_Toc312678026"/>
      <w:r/>
      <w:bookmarkStart w:id="484" w:name="_Toc296347193"/>
      <w:r/>
      <w:bookmarkStart w:id="485" w:name="_Toc300934990"/>
      <w:r/>
      <w:bookmarkStart w:id="486" w:name="_Toc296891022"/>
      <w:r/>
      <w:bookmarkStart w:id="487" w:name="_Toc296944533"/>
      <w:r/>
      <w:bookmarkStart w:id="488" w:name="_Toc297120494"/>
      <w:r/>
      <w:bookmarkStart w:id="489" w:name="_Toc303539147"/>
      <w:r/>
      <w:bookmarkStart w:id="490" w:name="_Toc296503194"/>
      <w:r/>
      <w:bookmarkStart w:id="491" w:name="_Toc296891234"/>
      <w:r/>
      <w:bookmarkStart w:id="492" w:name="_Toc292559399"/>
      <w:r/>
      <w:bookmarkStart w:id="493" w:name="_Toc312677500"/>
      <w:r>
        <w:rPr>
          <w:rFonts w:ascii="宋体" w:hAnsi="宋体"/>
          <w:b/>
          <w:bCs/>
          <w:color w:val="auto"/>
          <w:sz w:val="24"/>
        </w:rPr>
        <w:t xml:space="preserve">0.1变更的范围</w:t>
      </w:r>
      <w:r/>
    </w:p>
    <w:p>
      <w:pPr>
        <w:ind w:firstLine="480"/>
        <w:jc w:val="left"/>
        <w:spacing w:line="360" w:lineRule="auto"/>
        <w:rPr>
          <w:rFonts w:ascii="宋体" w:hAnsi="宋体"/>
          <w:color w:val="auto"/>
          <w:sz w:val="24"/>
          <w:u w:val="single"/>
        </w:rPr>
      </w:pPr>
      <w:r>
        <w:rPr>
          <w:rFonts w:ascii="宋体" w:hAnsi="宋体"/>
          <w:color w:val="auto"/>
          <w:sz w:val="24"/>
        </w:rPr>
        <w:t xml:space="preserve">关于变更的范围的约定：</w:t>
      </w:r>
      <w:r>
        <w:rPr>
          <w:rFonts w:hint="eastAsia" w:ascii="宋体" w:hAnsi="宋体"/>
          <w:color w:val="auto"/>
          <w:sz w:val="24"/>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10.4 变更估价</w:t>
      </w:r>
      <w:r/>
    </w:p>
    <w:p>
      <w:pPr>
        <w:ind w:firstLine="480"/>
        <w:jc w:val="left"/>
        <w:spacing w:line="360" w:lineRule="auto"/>
        <w:rPr>
          <w:rFonts w:ascii="宋体" w:hAnsi="宋体"/>
          <w:color w:val="auto"/>
          <w:sz w:val="24"/>
        </w:rPr>
      </w:pPr>
      <w:r>
        <w:rPr>
          <w:rFonts w:hint="eastAsia" w:ascii="宋体" w:hAnsi="宋体"/>
          <w:color w:val="auto"/>
          <w:sz w:val="24"/>
        </w:rPr>
        <w:t xml:space="preserve">10.4.1 变更估价原则</w:t>
      </w:r>
      <w:r/>
    </w:p>
    <w:p>
      <w:pPr>
        <w:ind w:firstLine="480"/>
        <w:jc w:val="left"/>
        <w:spacing w:line="360" w:lineRule="auto"/>
        <w:rPr>
          <w:rFonts w:ascii="宋体" w:hAnsi="宋体"/>
          <w:color w:val="auto"/>
          <w:sz w:val="24"/>
        </w:rPr>
      </w:pPr>
      <w:r>
        <w:rPr>
          <w:rFonts w:ascii="宋体" w:hAnsi="宋体"/>
          <w:color w:val="auto"/>
          <w:sz w:val="24"/>
        </w:rPr>
        <w:t xml:space="preserve">关于变更估价的约定: </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（2）签证的时限要求。发生设计变更、经济签证事件时, 承包人须在事件发生14日内将书面</w:t>
      </w:r>
      <w:r>
        <w:rPr>
          <w:rFonts w:ascii="宋体" w:hAnsi="宋体"/>
          <w:color w:val="auto"/>
          <w:sz w:val="24"/>
          <w:u w:val="single"/>
        </w:rPr>
        <w:t xml:space="preserve">变更资料（</w:t>
      </w:r>
      <w:r>
        <w:rPr>
          <w:rFonts w:hint="eastAsia" w:ascii="宋体" w:hAnsi="宋体"/>
          <w:color w:val="auto"/>
          <w:sz w:val="24"/>
          <w:u w:val="single"/>
        </w:rPr>
        <w:t xml:space="preserve">变更工程量、变更部分综合单价、拟增加的经济费用原由、计取方式及依据）书面报送经监理方、</w:t>
      </w:r>
      <w:r>
        <w:rPr>
          <w:rFonts w:ascii="宋体" w:hAnsi="宋体"/>
          <w:color w:val="auto"/>
          <w:sz w:val="24"/>
          <w:u w:val="single"/>
        </w:rPr>
        <w:t xml:space="preserve">发包人</w:t>
      </w:r>
      <w:r>
        <w:rPr>
          <w:rFonts w:hint="eastAsia" w:ascii="宋体" w:hAnsi="宋体"/>
          <w:color w:val="auto"/>
          <w:sz w:val="24"/>
          <w:u w:val="single"/>
        </w:rPr>
        <w:t xml:space="preserve">签字认可后作为结算依据，过期不予认可，责任由承包人自行承担。</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（3）由于承包人原因导致的工程变更，承包人无权要求签证赔偿。</w:t>
      </w:r>
      <w:r/>
    </w:p>
    <w:p>
      <w:pPr>
        <w:ind w:firstLine="480"/>
        <w:jc w:val="left"/>
        <w:spacing w:line="360" w:lineRule="auto"/>
        <w:rPr>
          <w:rFonts w:ascii="宋体" w:hAnsi="宋体"/>
          <w:color w:val="auto"/>
          <w:sz w:val="24"/>
          <w:u w:val="single"/>
        </w:rPr>
      </w:pPr>
      <w:r>
        <w:rPr>
          <w:rFonts w:hint="eastAsia" w:ascii="宋体" w:hAnsi="宋体"/>
          <w:color w:val="auto"/>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ascii="宋体" w:hAnsi="宋体"/>
          <w:color w:val="auto"/>
          <w:sz w:val="24"/>
          <w:u w:val="single"/>
        </w:rPr>
      </w:pPr>
      <w:r>
        <w:rPr>
          <w:rFonts w:hint="eastAsia" w:ascii="宋体" w:hAnsi="宋体"/>
          <w:color w:val="auto"/>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color w:val="auto"/>
          <w:sz w:val="24"/>
        </w:rPr>
      </w:pPr>
      <w:r>
        <w:rPr>
          <w:rFonts w:hint="eastAsia" w:ascii="新宋体" w:hAnsi="新宋体" w:eastAsia="新宋体"/>
          <w:color w:val="auto"/>
          <w:sz w:val="24"/>
        </w:rPr>
        <w:t xml:space="preserve">关于变更估价的约定</w:t>
      </w:r>
      <w:r>
        <w:rPr>
          <w:rFonts w:ascii="ÐÂËÎÌå" w:hAnsi="ÐÂËÎÌå" w:eastAsia="ÐÂËÎÌå"/>
          <w:color w:val="auto"/>
          <w:sz w:val="24"/>
        </w:rPr>
        <w:t xml:space="preserve">:</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ascii="宋体" w:hAnsi="宋体"/>
          <w:b/>
          <w:color w:val="auto"/>
          <w:sz w:val="24"/>
        </w:rPr>
      </w:pPr>
      <w:r>
        <w:rPr>
          <w:rFonts w:hint="eastAsia" w:ascii="宋体" w:hAnsi="宋体"/>
          <w:b/>
          <w:color w:val="auto"/>
          <w:sz w:val="24"/>
        </w:rPr>
        <w:t xml:space="preserve">            中标价（扣除暂列金额、专业工程暂估价、暂估材料总价、</w:t>
      </w:r>
      <w:r/>
    </w:p>
    <w:p>
      <w:pPr>
        <w:ind w:firstLine="482"/>
        <w:spacing w:line="420" w:lineRule="exact"/>
        <w:rPr>
          <w:rFonts w:ascii="宋体" w:hAnsi="宋体"/>
          <w:b/>
          <w:color w:val="auto"/>
          <w:sz w:val="24"/>
        </w:rPr>
      </w:pPr>
      <w:r>
        <w:rPr>
          <w:rFonts w:hint="eastAsia" w:ascii="宋体" w:hAnsi="宋体"/>
          <w:b/>
          <w:color w:val="auto"/>
          <w:sz w:val="24"/>
        </w:rPr>
        <w:t xml:space="preserve">                   发包人供应材料总价及上述四项的规费税金）</w:t>
      </w:r>
      <w:r/>
    </w:p>
    <w:p>
      <w:pPr>
        <w:ind w:firstLine="482"/>
        <w:spacing w:line="420" w:lineRule="exact"/>
        <w:rPr>
          <w:rFonts w:ascii="宋体" w:hAnsi="宋体"/>
          <w:color w:val="auto"/>
          <w:sz w:val="24"/>
        </w:rPr>
      </w:pPr>
      <w:r>
        <w:rPr>
          <w:rFonts w:hint="eastAsia" w:ascii="宋体" w:hAnsi="宋体"/>
          <w:b/>
          <w:color w:val="auto"/>
          <w:sz w:val="24"/>
        </w:rPr>
        <w:t xml:space="preserve">下浮率</w:t>
      </w:r>
      <w:r>
        <w:rPr>
          <w:rFonts w:hint="eastAsia" w:ascii="宋体" w:hAnsi="宋体"/>
          <w:color w:val="auto"/>
          <w:sz w:val="24"/>
        </w:rPr>
        <w:t xml:space="preserve">＝（</w:t>
      </w:r>
      <w:r>
        <w:rPr>
          <w:rFonts w:ascii="宋体" w:hAnsi="宋体"/>
          <w:color w:val="auto"/>
          <w:sz w:val="24"/>
        </w:rPr>
        <w:t xml:space="preserve">1 - </w:t>
      </w:r>
      <w:r>
        <w:rPr>
          <w:rFonts w:hint="eastAsia" w:ascii="宋体" w:hAnsi="宋体"/>
          <w:color w:val="auto"/>
          <w:sz w:val="24"/>
        </w:rPr>
        <w:t xml:space="preserve">――――――――――――――――――――――――――）×</w:t>
      </w:r>
      <w:r>
        <w:rPr>
          <w:rFonts w:ascii="宋体" w:hAnsi="宋体"/>
          <w:color w:val="auto"/>
          <w:sz w:val="24"/>
        </w:rPr>
        <w:t xml:space="preserve">100%</w:t>
      </w:r>
      <w:r/>
    </w:p>
    <w:p>
      <w:pPr>
        <w:ind w:firstLine="480"/>
        <w:spacing w:line="420" w:lineRule="exact"/>
        <w:rPr>
          <w:rFonts w:ascii="宋体" w:hAnsi="宋体"/>
          <w:b/>
          <w:color w:val="auto"/>
          <w:sz w:val="24"/>
        </w:rPr>
      </w:pPr>
      <w:r>
        <w:rPr>
          <w:rFonts w:hint="eastAsia" w:ascii="宋体" w:hAnsi="宋体"/>
          <w:color w:val="auto"/>
          <w:sz w:val="24"/>
        </w:rPr>
        <w:t xml:space="preserve">　　　　　     </w:t>
      </w:r>
      <w:r>
        <w:rPr>
          <w:rFonts w:hint="eastAsia" w:ascii="宋体" w:hAnsi="宋体"/>
          <w:b/>
          <w:color w:val="auto"/>
          <w:sz w:val="24"/>
        </w:rPr>
        <w:t xml:space="preserve">预算价（扣除暂列金额、专业工程暂估价、暂估材料总价、</w:t>
      </w:r>
      <w:r/>
    </w:p>
    <w:p>
      <w:pPr>
        <w:ind w:firstLine="482"/>
        <w:spacing w:line="420" w:lineRule="exact"/>
        <w:rPr>
          <w:rFonts w:ascii="宋体" w:hAnsi="宋体"/>
          <w:color w:val="auto"/>
          <w:sz w:val="24"/>
        </w:rPr>
      </w:pPr>
      <w:r>
        <w:rPr>
          <w:rFonts w:hint="eastAsia" w:ascii="宋体" w:hAnsi="宋体"/>
          <w:b/>
          <w:color w:val="auto"/>
          <w:sz w:val="24"/>
        </w:rPr>
        <w:t xml:space="preserve">                   发包人供应材料总价及上述四项的规费税金）</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注：上述公式中的预算价是指发包人委托编制的工程预算价。</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2559402"/>
      <w:r/>
      <w:bookmarkStart w:id="495" w:name="_Toc296891025"/>
      <w:r/>
      <w:bookmarkStart w:id="496" w:name="_Toc297048383"/>
      <w:r/>
      <w:bookmarkStart w:id="497" w:name="_Toc296891237"/>
      <w:r/>
      <w:bookmarkStart w:id="498" w:name="_Toc296503197"/>
      <w:r/>
      <w:bookmarkStart w:id="499" w:name="_Toc300934993"/>
      <w:r/>
      <w:bookmarkStart w:id="500" w:name="_Toc297120497"/>
      <w:r/>
      <w:bookmarkStart w:id="501" w:name="_Toc296347196"/>
      <w:r/>
      <w:bookmarkStart w:id="502" w:name="_Toc296346698"/>
      <w:r/>
      <w:bookmarkStart w:id="503" w:name="_Toc303539150"/>
      <w:r/>
      <w:bookmarkStart w:id="504" w:name="_Toc292559907"/>
      <w:r/>
      <w:bookmarkStart w:id="505" w:name="_Toc297216203"/>
      <w:r/>
      <w:bookmarkStart w:id="506" w:name="_Toc297123544"/>
      <w:r/>
      <w:bookmarkStart w:id="507" w:name="_Toc296944536"/>
      <w:r/>
      <w:bookmarkStart w:id="508" w:name="_Toc312678029"/>
      <w:r/>
      <w:bookmarkStart w:id="509" w:name="_Toc304295570"/>
      <w:r/>
      <w:bookmarkStart w:id="510" w:name="_Toc312677503"/>
      <w:r>
        <w:rPr>
          <w:rFonts w:ascii="宋体" w:hAnsi="宋体"/>
          <w:b/>
          <w:bCs/>
          <w:color w:val="auto"/>
          <w:sz w:val="24"/>
        </w:rPr>
        <w:t xml:space="preserve">0.5</w:t>
      </w:r>
      <w:r>
        <w:rPr>
          <w:rFonts w:hint="eastAsia" w:ascii="宋体" w:hAnsi="宋体"/>
          <w:b/>
          <w:bCs/>
          <w:color w:val="auto"/>
          <w:sz w:val="24"/>
        </w:rPr>
        <w:t xml:space="preserve"> </w:t>
      </w:r>
      <w:r>
        <w:rPr>
          <w:rFonts w:ascii="宋体" w:hAnsi="宋体"/>
          <w:b/>
          <w:bCs/>
          <w:color w:val="auto"/>
          <w:sz w:val="24"/>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2559913"/>
      <w:r/>
      <w:bookmarkStart w:id="512" w:name="_Toc296891031"/>
      <w:r/>
      <w:bookmarkStart w:id="513" w:name="_Toc292559408"/>
      <w:r/>
      <w:bookmarkStart w:id="514" w:name="_Toc297123545"/>
      <w:r/>
      <w:bookmarkStart w:id="515" w:name="_Toc297120503"/>
      <w:r/>
      <w:bookmarkStart w:id="516" w:name="_Toc296503203"/>
      <w:r/>
      <w:bookmarkStart w:id="517" w:name="_Toc296944542"/>
      <w:r/>
      <w:bookmarkStart w:id="518" w:name="_Toc297048389"/>
      <w:r/>
      <w:bookmarkStart w:id="519" w:name="_Toc296347202"/>
      <w:r/>
      <w:bookmarkStart w:id="520" w:name="_Toc296891243"/>
      <w:r/>
      <w:bookmarkStart w:id="521" w:name="_Toc300934994"/>
      <w:r/>
      <w:bookmarkStart w:id="522" w:name="_Toc303539151"/>
      <w:r/>
      <w:bookmarkStart w:id="523" w:name="_Toc297216204"/>
      <w:r/>
      <w:bookmarkStart w:id="524" w:name="_Toc296346704"/>
      <w:r>
        <w:rPr>
          <w:rFonts w:ascii="宋体" w:hAnsi="宋体"/>
          <w:b/>
          <w:bCs/>
          <w:color w:val="auto"/>
          <w:sz w:val="24"/>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spacing w:line="360" w:lineRule="auto"/>
        <w:rPr>
          <w:rFonts w:ascii="宋体" w:hAnsi="宋体" w:cs="宋体"/>
          <w:color w:val="auto"/>
          <w:sz w:val="24"/>
        </w:rPr>
      </w:pPr>
      <w:r/>
      <w:bookmarkStart w:id="525" w:name="_Toc292559914"/>
      <w:r/>
      <w:bookmarkStart w:id="526" w:name="_Toc296891032"/>
      <w:r/>
      <w:bookmarkStart w:id="527" w:name="_Toc292559409"/>
      <w:r/>
      <w:bookmarkStart w:id="528" w:name="_Toc297120504"/>
      <w:r/>
      <w:bookmarkStart w:id="529" w:name="_Toc296347203"/>
      <w:r/>
      <w:bookmarkStart w:id="530" w:name="_Toc296503204"/>
      <w:r/>
      <w:bookmarkStart w:id="531" w:name="_Toc312677504"/>
      <w:r/>
      <w:bookmarkStart w:id="532" w:name="_Toc296944543"/>
      <w:r/>
      <w:bookmarkStart w:id="533" w:name="_Toc296346705"/>
      <w:r/>
      <w:bookmarkStart w:id="534" w:name="_Toc312678030"/>
      <w:r/>
      <w:bookmarkStart w:id="535" w:name="_Toc296891244"/>
      <w:r/>
      <w:bookmarkStart w:id="536" w:name="_Toc300934995"/>
      <w:r/>
      <w:bookmarkStart w:id="537" w:name="_Toc297048390"/>
      <w:r/>
      <w:bookmarkStart w:id="538" w:name="_Toc297123546"/>
      <w:r/>
      <w:bookmarkStart w:id="539" w:name="_Toc318581175"/>
      <w:r/>
      <w:bookmarkStart w:id="540" w:name="_Toc304295571"/>
      <w:r/>
      <w:bookmarkStart w:id="541" w:name="_Toc303539152"/>
      <w:r/>
      <w:bookmarkStart w:id="542" w:name="_Toc297216205"/>
      <w:r>
        <w:rPr>
          <w:rFonts w:hint="eastAsia" w:ascii="宋体" w:hAnsi="宋体" w:cs="宋体"/>
          <w:color w:val="auto"/>
          <w:sz w:val="24"/>
        </w:rPr>
        <w:t xml:space="preserve">监理人审查承包人合理化建议的期限：</w:t>
      </w:r>
      <w:r>
        <w:rPr>
          <w:rFonts w:hint="eastAsia" w:ascii="宋体" w:hAnsi="宋体"/>
          <w:color w:val="auto"/>
          <w:sz w:val="24"/>
          <w:u w:val="single"/>
        </w:rPr>
        <w:t xml:space="preserve"> 7 </w:t>
      </w:r>
      <w:r>
        <w:rPr>
          <w:rFonts w:hint="eastAsia" w:ascii="宋体" w:hAnsi="宋体"/>
          <w:color w:val="auto"/>
          <w:sz w:val="24"/>
        </w:rPr>
        <w:t xml:space="preserve">天</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发包人审批承包人合理化建议的期限：</w:t>
      </w:r>
      <w:r>
        <w:rPr>
          <w:rFonts w:hint="eastAsia" w:ascii="宋体" w:hAnsi="宋体"/>
          <w:color w:val="auto"/>
          <w:sz w:val="24"/>
          <w:u w:val="single"/>
        </w:rPr>
        <w:t xml:space="preserve"> 7 </w:t>
      </w:r>
      <w:r>
        <w:rPr>
          <w:rFonts w:hint="eastAsia" w:ascii="宋体" w:hAnsi="宋体"/>
          <w:color w:val="auto"/>
          <w:sz w:val="24"/>
        </w:rPr>
        <w:t xml:space="preserve">天</w:t>
      </w:r>
      <w:r>
        <w:rPr>
          <w:rFonts w:hint="eastAsia" w:ascii="宋体" w:hAnsi="宋体" w:cs="宋体"/>
          <w:color w:val="auto"/>
          <w:sz w:val="24"/>
        </w:rPr>
        <w:t xml:space="preserve">。</w:t>
      </w:r>
      <w:r/>
    </w:p>
    <w:p>
      <w:pPr>
        <w:ind w:firstLine="480"/>
        <w:jc w:val="left"/>
        <w:spacing w:line="360" w:lineRule="auto"/>
        <w:rPr>
          <w:rFonts w:ascii="宋体" w:hAnsi="宋体"/>
          <w:color w:val="auto"/>
          <w:sz w:val="24"/>
          <w:u w:val="single"/>
        </w:rPr>
      </w:pPr>
      <w:r>
        <w:rPr>
          <w:rFonts w:hint="eastAsia" w:ascii="宋体" w:hAnsi="宋体" w:cs="宋体"/>
          <w:color w:val="auto"/>
          <w:sz w:val="24"/>
        </w:rPr>
        <w:t xml:space="preserve">承包人提出的合理化建议降低了合同价格或者提高了工程经济效益的奖励的方法和金额为：</w:t>
      </w:r>
      <w:r>
        <w:rPr>
          <w:rFonts w:hint="eastAsia" w:ascii="宋体" w:hAnsi="宋体" w:cs="宋体"/>
          <w:color w:val="auto"/>
          <w:sz w:val="24"/>
          <w:u w:val="single"/>
        </w:rPr>
        <w:t xml:space="preserve">无 </w:t>
      </w:r>
      <w:r>
        <w:rPr>
          <w:rFonts w:hint="eastAsia" w:ascii="宋体" w:hAnsi="宋体" w:cs="宋体"/>
          <w:color w:val="auto"/>
          <w:sz w:val="24"/>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w:t>
      </w:r>
      <w:bookmarkStart w:id="543" w:name="_Toc297120499"/>
      <w:r/>
      <w:bookmarkStart w:id="544" w:name="_Toc296503199"/>
      <w:r/>
      <w:bookmarkStart w:id="545" w:name="_Toc297123548"/>
      <w:r/>
      <w:bookmarkStart w:id="546" w:name="_Toc296891239"/>
      <w:r/>
      <w:bookmarkStart w:id="547" w:name="_Toc296347198"/>
      <w:r/>
      <w:bookmarkStart w:id="548" w:name="_Toc304295574"/>
      <w:r/>
      <w:bookmarkStart w:id="549" w:name="_Toc312677507"/>
      <w:r/>
      <w:bookmarkStart w:id="550" w:name="_Toc303539154"/>
      <w:r/>
      <w:bookmarkStart w:id="551" w:name="_Toc312678033"/>
      <w:r/>
      <w:bookmarkStart w:id="552" w:name="_Toc297216207"/>
      <w:r/>
      <w:bookmarkStart w:id="553" w:name="_Toc292559909"/>
      <w:r/>
      <w:bookmarkStart w:id="554" w:name="_Toc296944538"/>
      <w:r/>
      <w:bookmarkStart w:id="555" w:name="_Toc296346700"/>
      <w:r/>
      <w:bookmarkStart w:id="556" w:name="_Toc296891027"/>
      <w:r/>
      <w:bookmarkStart w:id="557" w:name="_Toc297048385"/>
      <w:r/>
      <w:bookmarkStart w:id="558" w:name="_Toc300934997"/>
      <w:r/>
      <w:bookmarkStart w:id="559" w:name="_Toc292559404"/>
      <w:r>
        <w:rPr>
          <w:rFonts w:ascii="宋体" w:hAnsi="宋体"/>
          <w:b/>
          <w:bCs/>
          <w:color w:val="auto"/>
          <w:sz w:val="24"/>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80"/>
        <w:jc w:val="left"/>
        <w:spacing w:line="360" w:lineRule="auto"/>
        <w:rPr>
          <w:rFonts w:ascii="宋体" w:hAnsi="宋体"/>
          <w:color w:val="auto"/>
          <w:sz w:val="24"/>
        </w:rPr>
      </w:pPr>
      <w:r>
        <w:rPr>
          <w:rFonts w:ascii="宋体" w:hAnsi="宋体"/>
          <w:color w:val="auto"/>
          <w:sz w:val="24"/>
        </w:rPr>
        <w:t xml:space="preserve">暂</w:t>
      </w:r>
      <w:bookmarkStart w:id="560" w:name="_Toc318581176"/>
      <w:r/>
      <w:bookmarkStart w:id="561" w:name="_Toc312678034"/>
      <w:r/>
      <w:bookmarkStart w:id="562" w:name="_Toc312677508"/>
      <w:r>
        <w:rPr>
          <w:rFonts w:ascii="宋体" w:hAnsi="宋体"/>
          <w:color w:val="auto"/>
          <w:sz w:val="24"/>
        </w:rPr>
        <w:t xml:space="preserve">估价材料和工程设备的明细详见附件</w:t>
      </w:r>
      <w:r>
        <w:rPr>
          <w:rFonts w:hint="eastAsia" w:ascii="宋体" w:hAnsi="宋体"/>
          <w:color w:val="auto"/>
          <w:sz w:val="24"/>
        </w:rPr>
        <w:t xml:space="preserve">11：《</w:t>
      </w:r>
      <w:r>
        <w:rPr>
          <w:rFonts w:ascii="宋体" w:hAnsi="宋体"/>
          <w:color w:val="auto"/>
          <w:sz w:val="24"/>
        </w:rPr>
        <w:t xml:space="preserve">暂估价一览表</w:t>
      </w:r>
      <w:r>
        <w:rPr>
          <w:rFonts w:hint="eastAsia" w:ascii="宋体" w:hAnsi="宋体"/>
          <w:color w:val="auto"/>
          <w:sz w:val="24"/>
        </w:rPr>
        <w:t xml:space="preserve">》。</w:t>
      </w:r>
      <w:bookmarkEnd w:id="560"/>
      <w:r/>
      <w:bookmarkEnd w:id="561"/>
      <w:r/>
      <w:bookmarkEnd w:id="562"/>
      <w:r/>
      <w:r/>
    </w:p>
    <w:p>
      <w:pPr>
        <w:ind w:firstLine="480"/>
        <w:jc w:val="left"/>
        <w:spacing w:line="360" w:lineRule="auto"/>
        <w:rPr>
          <w:rFonts w:ascii="宋体" w:hAnsi="宋体"/>
          <w:color w:val="auto"/>
          <w:sz w:val="24"/>
        </w:rPr>
      </w:pPr>
      <w:r>
        <w:rPr>
          <w:rFonts w:ascii="宋体" w:hAnsi="宋体"/>
          <w:color w:val="auto"/>
          <w:sz w:val="24"/>
        </w:rPr>
        <w:t xml:space="preserve">1</w:t>
      </w:r>
      <w:bookmarkStart w:id="563" w:name="_Toc318581177"/>
      <w:r/>
      <w:bookmarkStart w:id="564" w:name="_Toc312677509"/>
      <w:r/>
      <w:bookmarkStart w:id="565" w:name="_Toc312678035"/>
      <w:r>
        <w:rPr>
          <w:rFonts w:ascii="宋体" w:hAnsi="宋体"/>
          <w:color w:val="auto"/>
          <w:sz w:val="24"/>
        </w:rPr>
        <w:t xml:space="preserve">0.7.1 依法必须招标的暂估价项目</w:t>
      </w:r>
      <w:bookmarkEnd w:id="563"/>
      <w:r/>
      <w:bookmarkEnd w:id="564"/>
      <w:r/>
      <w:bookmarkEnd w:id="565"/>
      <w:r/>
      <w:r/>
    </w:p>
    <w:p>
      <w:pPr>
        <w:ind w:firstLine="480"/>
        <w:jc w:val="left"/>
        <w:spacing w:line="360" w:lineRule="auto"/>
        <w:rPr>
          <w:rFonts w:ascii="宋体" w:hAnsi="宋体"/>
          <w:color w:val="auto"/>
          <w:sz w:val="24"/>
        </w:rPr>
      </w:pPr>
      <w:r>
        <w:rPr>
          <w:rFonts w:ascii="宋体" w:hAnsi="宋体"/>
          <w:color w:val="auto"/>
          <w:sz w:val="24"/>
        </w:rPr>
        <w:t xml:space="preserve">对于依法必须招标的暂估价项目的确认和批准采取第</w:t>
      </w:r>
      <w:r>
        <w:rPr>
          <w:rFonts w:hint="eastAsia" w:ascii="宋体" w:hAnsi="宋体"/>
          <w:color w:val="auto"/>
          <w:sz w:val="24"/>
          <w:u w:val="single"/>
        </w:rPr>
        <w:t xml:space="preserve"> / </w:t>
      </w:r>
      <w:r>
        <w:rPr>
          <w:rFonts w:ascii="宋体" w:hAnsi="宋体"/>
          <w:color w:val="auto"/>
          <w:sz w:val="24"/>
        </w:rPr>
        <w:t xml:space="preserve">种方式确定。</w:t>
      </w:r>
      <w:r/>
    </w:p>
    <w:p>
      <w:pPr>
        <w:ind w:firstLine="480"/>
        <w:jc w:val="left"/>
        <w:spacing w:line="360" w:lineRule="auto"/>
        <w:rPr>
          <w:rFonts w:ascii="宋体" w:hAnsi="宋体"/>
          <w:color w:val="auto"/>
          <w:sz w:val="24"/>
        </w:rPr>
      </w:pPr>
      <w:r>
        <w:rPr>
          <w:rFonts w:ascii="宋体" w:hAnsi="宋体"/>
          <w:color w:val="auto"/>
          <w:sz w:val="24"/>
        </w:rPr>
        <w:t xml:space="preserve">10.7.2 不属于依法必须招标的暂估价项目</w:t>
      </w:r>
      <w:r/>
    </w:p>
    <w:p>
      <w:pPr>
        <w:ind w:firstLine="480"/>
        <w:jc w:val="left"/>
        <w:spacing w:line="360" w:lineRule="auto"/>
        <w:rPr>
          <w:rFonts w:ascii="宋体" w:hAnsi="宋体"/>
          <w:color w:val="auto"/>
          <w:sz w:val="24"/>
        </w:rPr>
      </w:pPr>
      <w:r>
        <w:rPr>
          <w:rFonts w:ascii="宋体" w:hAnsi="宋体"/>
          <w:color w:val="auto"/>
          <w:sz w:val="24"/>
        </w:rPr>
        <w:t xml:space="preserve">对于不属于依法必须招标的暂估价项目的确认和批准采取第</w:t>
      </w:r>
      <w:r>
        <w:rPr>
          <w:rFonts w:hint="eastAsia" w:ascii="宋体" w:hAnsi="宋体"/>
          <w:color w:val="auto"/>
          <w:sz w:val="24"/>
          <w:u w:val="single"/>
        </w:rPr>
        <w:t xml:space="preserve"> / </w:t>
      </w:r>
      <w:r>
        <w:rPr>
          <w:rFonts w:ascii="宋体" w:hAnsi="宋体"/>
          <w:color w:val="auto"/>
          <w:sz w:val="24"/>
        </w:rPr>
        <w:t xml:space="preserve">种方式确定。</w:t>
      </w:r>
      <w:r/>
    </w:p>
    <w:p>
      <w:pPr>
        <w:ind w:firstLine="480"/>
        <w:jc w:val="left"/>
        <w:spacing w:line="360" w:lineRule="auto"/>
        <w:rPr>
          <w:rFonts w:ascii="宋体" w:hAnsi="宋体"/>
          <w:color w:val="auto"/>
          <w:sz w:val="24"/>
        </w:rPr>
      </w:pPr>
      <w:r>
        <w:rPr>
          <w:rFonts w:ascii="宋体" w:hAnsi="宋体"/>
          <w:color w:val="auto"/>
          <w:sz w:val="24"/>
        </w:rPr>
        <w:t xml:space="preserve">第3种方式：承包人直接实施的暂估价项目</w:t>
      </w:r>
      <w:r/>
    </w:p>
    <w:p>
      <w:pPr>
        <w:ind w:firstLine="480"/>
        <w:jc w:val="left"/>
        <w:spacing w:line="360" w:lineRule="auto"/>
        <w:rPr>
          <w:rFonts w:ascii="宋体" w:hAnsi="宋体"/>
          <w:color w:val="auto"/>
          <w:sz w:val="24"/>
        </w:rPr>
      </w:pPr>
      <w:r>
        <w:rPr>
          <w:rFonts w:ascii="宋体" w:hAnsi="宋体"/>
          <w:color w:val="auto"/>
          <w:sz w:val="24"/>
        </w:rPr>
        <w:t xml:space="preserve">承包人直接实施的暂估价项目的约定：</w:t>
      </w:r>
      <w:r>
        <w:rPr>
          <w:rFonts w:hint="eastAsia" w:ascii="宋体" w:hAnsi="宋体"/>
          <w:color w:val="auto"/>
          <w:sz w:val="24"/>
          <w:u w:val="single"/>
        </w:rPr>
        <w:t xml:space="preserve">与本工程合同条件一致</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10.8 暂列金额</w:t>
      </w:r>
      <w:r/>
    </w:p>
    <w:p>
      <w:pPr>
        <w:ind w:firstLine="480"/>
        <w:jc w:val="left"/>
        <w:spacing w:line="360" w:lineRule="auto"/>
        <w:rPr>
          <w:rFonts w:ascii="宋体" w:hAnsi="宋体"/>
          <w:color w:val="auto"/>
          <w:sz w:val="24"/>
        </w:rPr>
      </w:pPr>
      <w:r>
        <w:rPr>
          <w:rFonts w:hint="eastAsia" w:ascii="宋体" w:hAnsi="宋体"/>
          <w:color w:val="auto"/>
          <w:sz w:val="24"/>
        </w:rPr>
        <w:t xml:space="preserve">合同当事人关于暂列金额使用的约定：</w:t>
      </w:r>
      <w:r>
        <w:rPr>
          <w:rFonts w:hint="eastAsia" w:ascii="宋体" w:hAnsi="宋体"/>
          <w:color w:val="auto"/>
          <w:sz w:val="24"/>
          <w:u w:val="single"/>
        </w:rPr>
        <w:t xml:space="preserve">与本工程合同条件一致</w:t>
      </w:r>
      <w:r>
        <w:rPr>
          <w:rFonts w:hint="eastAsia"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566" w:name="_Toc351203643"/>
      <w:r>
        <w:rPr>
          <w:rFonts w:ascii="宋体" w:hAnsi="宋体"/>
          <w:bCs/>
          <w:color w:val="auto"/>
          <w:sz w:val="24"/>
        </w:rPr>
        <w:t xml:space="preserve">11. 价格调整</w:t>
      </w:r>
      <w:bookmarkEnd w:id="566"/>
      <w:r/>
      <w:r/>
    </w:p>
    <w:p>
      <w:pPr>
        <w:ind w:firstLine="482"/>
        <w:keepLines/>
        <w:keepNext/>
        <w:spacing w:line="360" w:lineRule="auto"/>
        <w:rPr>
          <w:rFonts w:ascii="宋体" w:hAnsi="宋体"/>
          <w:b/>
          <w:bCs/>
          <w:color w:val="auto"/>
          <w:sz w:val="24"/>
        </w:rPr>
        <w:outlineLvl w:val="4"/>
      </w:pPr>
      <w:r/>
      <w:bookmarkStart w:id="567" w:name="_Toc296891029"/>
      <w:r/>
      <w:bookmarkStart w:id="568" w:name="_Toc300935000"/>
      <w:r/>
      <w:bookmarkStart w:id="569" w:name="_Toc292559911"/>
      <w:r/>
      <w:bookmarkStart w:id="570" w:name="_Toc312678039"/>
      <w:r/>
      <w:bookmarkStart w:id="571" w:name="_Toc296944540"/>
      <w:r/>
      <w:bookmarkStart w:id="572" w:name="_Toc297216209"/>
      <w:r/>
      <w:bookmarkStart w:id="573" w:name="_Toc297120501"/>
      <w:r/>
      <w:bookmarkStart w:id="574" w:name="_Toc303539157"/>
      <w:r/>
      <w:bookmarkStart w:id="575" w:name="_Toc296346702"/>
      <w:r/>
      <w:bookmarkStart w:id="576" w:name="_Toc297048387"/>
      <w:r/>
      <w:bookmarkStart w:id="577" w:name="_Toc296891241"/>
      <w:r/>
      <w:bookmarkStart w:id="578" w:name="_Toc296347200"/>
      <w:r/>
      <w:bookmarkStart w:id="579" w:name="_Toc296503201"/>
      <w:r/>
      <w:bookmarkStart w:id="580" w:name="_Toc297123550"/>
      <w:r/>
      <w:bookmarkStart w:id="581" w:name="_Toc292559406"/>
      <w:r/>
      <w:bookmarkStart w:id="582" w:name="_Toc304295577"/>
      <w:r>
        <w:rPr>
          <w:rFonts w:ascii="宋体" w:hAnsi="宋体"/>
          <w:b/>
          <w:bCs/>
          <w:color w:val="auto"/>
          <w:sz w:val="24"/>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80"/>
        <w:jc w:val="left"/>
        <w:spacing w:line="360" w:lineRule="auto"/>
        <w:rPr>
          <w:rFonts w:ascii="宋体" w:hAnsi="宋体"/>
          <w:color w:val="auto"/>
          <w:sz w:val="24"/>
        </w:rPr>
      </w:pPr>
      <w:r>
        <w:rPr>
          <w:rFonts w:ascii="宋体" w:hAnsi="宋体"/>
          <w:color w:val="auto"/>
          <w:sz w:val="24"/>
        </w:rPr>
        <w:t xml:space="preserve">市场价格波动是否调整合同价格的约定：</w:t>
      </w:r>
      <w:r>
        <w:rPr>
          <w:rFonts w:hint="eastAsia" w:ascii="宋体" w:hAnsi="宋体"/>
          <w:color w:val="auto"/>
          <w:sz w:val="24"/>
          <w:u w:val="single"/>
        </w:rPr>
        <w:t xml:space="preserve"> 不调整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因市场价格波动调整合同价格，采用以下第</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种方式对合同价格进行调整：</w:t>
      </w:r>
      <w:r/>
    </w:p>
    <w:p>
      <w:pPr>
        <w:ind w:firstLine="480"/>
        <w:jc w:val="left"/>
        <w:spacing w:line="360" w:lineRule="auto"/>
        <w:rPr>
          <w:rFonts w:ascii="宋体" w:hAnsi="宋体"/>
          <w:color w:val="auto"/>
          <w:sz w:val="24"/>
        </w:rPr>
      </w:pPr>
      <w:r>
        <w:rPr>
          <w:rFonts w:ascii="宋体" w:hAnsi="宋体"/>
          <w:color w:val="auto"/>
          <w:sz w:val="24"/>
        </w:rPr>
        <w:t xml:space="preserve">第1种方式：采用价格指数</w:t>
      </w:r>
      <w:r>
        <w:rPr>
          <w:rFonts w:hint="eastAsia" w:ascii="宋体" w:hAnsi="宋体"/>
          <w:color w:val="auto"/>
          <w:sz w:val="24"/>
        </w:rPr>
        <w:t xml:space="preserve">进行价格</w:t>
      </w:r>
      <w:r>
        <w:rPr>
          <w:rFonts w:ascii="宋体" w:hAnsi="宋体"/>
          <w:color w:val="auto"/>
          <w:sz w:val="24"/>
        </w:rPr>
        <w:t xml:space="preserve">调整。</w:t>
      </w:r>
      <w:r/>
    </w:p>
    <w:p>
      <w:pPr>
        <w:ind w:firstLine="480"/>
        <w:jc w:val="left"/>
        <w:spacing w:line="360" w:lineRule="auto"/>
        <w:rPr>
          <w:rFonts w:ascii="宋体" w:hAnsi="宋体"/>
          <w:color w:val="auto"/>
          <w:sz w:val="24"/>
          <w:u w:val="single"/>
        </w:rPr>
      </w:pPr>
      <w:r>
        <w:rPr>
          <w:rFonts w:ascii="宋体" w:hAnsi="宋体"/>
          <w:color w:val="auto"/>
          <w:sz w:val="24"/>
        </w:rPr>
        <w:t xml:space="preserve">关于各可调因子、定值和变值权重，以及基本价格指数及其来源的约定：</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  </w:t>
      </w:r>
      <w:r/>
    </w:p>
    <w:p>
      <w:pPr>
        <w:ind w:firstLine="480"/>
        <w:jc w:val="left"/>
        <w:spacing w:line="360" w:lineRule="auto"/>
        <w:rPr>
          <w:rFonts w:ascii="宋体" w:hAnsi="宋体"/>
          <w:color w:val="auto"/>
          <w:sz w:val="24"/>
        </w:rPr>
      </w:pPr>
      <w:r>
        <w:rPr>
          <w:rFonts w:ascii="宋体" w:hAnsi="宋体"/>
          <w:color w:val="auto"/>
          <w:sz w:val="24"/>
        </w:rPr>
        <w:t xml:space="preserve">第2种方式：采用造价信息</w:t>
      </w:r>
      <w:r>
        <w:rPr>
          <w:rFonts w:hint="eastAsia" w:ascii="宋体" w:hAnsi="宋体"/>
          <w:color w:val="auto"/>
          <w:sz w:val="24"/>
        </w:rPr>
        <w:t xml:space="preserve">进行价格</w:t>
      </w:r>
      <w:r>
        <w:rPr>
          <w:rFonts w:ascii="宋体" w:hAnsi="宋体"/>
          <w:color w:val="auto"/>
          <w:sz w:val="24"/>
        </w:rPr>
        <w:t xml:space="preserve">调整。</w:t>
      </w:r>
      <w:r/>
    </w:p>
    <w:p>
      <w:pPr>
        <w:ind w:firstLine="480"/>
        <w:jc w:val="left"/>
        <w:spacing w:line="360" w:lineRule="auto"/>
        <w:rPr>
          <w:rFonts w:ascii="宋体" w:hAnsi="宋体"/>
          <w:color w:val="auto"/>
          <w:sz w:val="24"/>
        </w:rPr>
      </w:pPr>
      <w:r>
        <w:rPr>
          <w:rFonts w:ascii="宋体" w:hAnsi="宋体"/>
          <w:color w:val="auto"/>
          <w:sz w:val="24"/>
        </w:rPr>
        <w:t xml:space="preserve">（2）关于基准价格的约定：</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专用合同条款</w:t>
      </w:r>
      <w:r>
        <w:rPr>
          <w:rFonts w:hint="eastAsia" w:ascii="宋体" w:hAnsi="宋体" w:cs="宋体"/>
          <w:color w:val="auto"/>
          <w:sz w:val="24"/>
        </w:rPr>
        <w:t xml:space="preserve">①</w:t>
      </w:r>
      <w:r>
        <w:rPr>
          <w:rFonts w:ascii="宋体" w:hAnsi="宋体"/>
          <w:color w:val="auto"/>
          <w:sz w:val="24"/>
        </w:rPr>
        <w:t xml:space="preserve">承包人在已标价工程量清单或预算书中载明的材料单价低于基准价格的：专用合同条款合同履行期间材料单价涨幅以基准价格为基础超过</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%时，或材料单价跌幅以已标价工程量清单或预算书中载明材料单价为基础超过</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%时，其超过部分据实调整。</w:t>
      </w:r>
      <w:r/>
    </w:p>
    <w:p>
      <w:pPr>
        <w:ind w:firstLine="480"/>
        <w:jc w:val="left"/>
        <w:spacing w:line="360" w:lineRule="auto"/>
        <w:rPr>
          <w:rFonts w:ascii="宋体" w:hAnsi="宋体"/>
          <w:color w:val="auto"/>
          <w:sz w:val="24"/>
        </w:rPr>
      </w:pPr>
      <w:r>
        <w:rPr>
          <w:rFonts w:hint="eastAsia" w:ascii="宋体" w:hAnsi="宋体" w:cs="宋体"/>
          <w:color w:val="auto"/>
          <w:sz w:val="24"/>
        </w:rPr>
        <w:t xml:space="preserve">②</w:t>
      </w:r>
      <w:r>
        <w:rPr>
          <w:rFonts w:ascii="宋体" w:hAnsi="宋体"/>
          <w:color w:val="auto"/>
          <w:sz w:val="24"/>
        </w:rPr>
        <w:t xml:space="preserve">承包人在已标价工程量清单或预算书中载明的材料单价高于基准价格的：专用合同条款合同履行期间材料单价跌幅以基准价格为基础超过</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%时，材料单价涨幅以已标价工程量清单或预算书中载明材料单价为基础超过</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%时，其超过部分据实调整。</w:t>
      </w:r>
      <w:r/>
    </w:p>
    <w:p>
      <w:pPr>
        <w:ind w:firstLine="645"/>
        <w:jc w:val="left"/>
        <w:spacing w:line="360" w:lineRule="auto"/>
        <w:rPr>
          <w:rFonts w:ascii="宋体" w:hAnsi="宋体"/>
          <w:color w:val="auto"/>
          <w:sz w:val="24"/>
        </w:rPr>
      </w:pPr>
      <w:r>
        <w:rPr>
          <w:rFonts w:hint="eastAsia" w:ascii="宋体" w:hAnsi="宋体" w:cs="宋体"/>
          <w:color w:val="auto"/>
          <w:sz w:val="24"/>
        </w:rPr>
        <w:t xml:space="preserve">③</w:t>
      </w:r>
      <w:r>
        <w:rPr>
          <w:rFonts w:ascii="宋体" w:hAnsi="宋体"/>
          <w:color w:val="auto"/>
          <w:sz w:val="24"/>
        </w:rPr>
        <w:t xml:space="preserve">承包人在已标价工程量清单或预算书中载明的材料单价等于基准单价的：专用合同条款合同履行期间材料单价涨跌幅以基准单价为基础超过±</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%时，其超过部分据实调整。</w:t>
      </w:r>
      <w:r/>
    </w:p>
    <w:p>
      <w:pPr>
        <w:ind w:firstLine="645"/>
        <w:jc w:val="left"/>
        <w:spacing w:line="360" w:lineRule="auto"/>
        <w:rPr>
          <w:rFonts w:ascii="宋体" w:hAnsi="宋体"/>
          <w:color w:val="auto"/>
          <w:sz w:val="24"/>
        </w:rPr>
      </w:pPr>
      <w:r>
        <w:rPr>
          <w:rFonts w:ascii="宋体" w:hAnsi="宋体"/>
          <w:color w:val="auto"/>
          <w:sz w:val="24"/>
        </w:rPr>
        <w:t xml:space="preserve">第3种方式：其他价格调整方式：</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bookmarkEnd w:id="470"/>
      <w:r/>
      <w:bookmarkEnd w:id="471"/>
      <w:r/>
      <w:bookmarkEnd w:id="472"/>
      <w:r/>
      <w:bookmarkEnd w:id="473"/>
      <w:r/>
      <w:bookmarkEnd w:id="474"/>
      <w:r/>
      <w:bookmarkEnd w:id="475"/>
      <w:r/>
      <w:r/>
    </w:p>
    <w:p>
      <w:pPr>
        <w:ind w:firstLine="482"/>
        <w:keepLines/>
        <w:keepNext/>
        <w:spacing w:line="360" w:lineRule="auto"/>
        <w:rPr>
          <w:rFonts w:ascii="宋体" w:hAnsi="宋体"/>
          <w:b/>
          <w:color w:val="auto"/>
          <w:sz w:val="24"/>
        </w:rPr>
        <w:outlineLvl w:val="3"/>
      </w:pPr>
      <w:r/>
      <w:bookmarkStart w:id="583" w:name="_Toc296944544"/>
      <w:r/>
      <w:bookmarkStart w:id="584" w:name="_Toc296346706"/>
      <w:r/>
      <w:bookmarkStart w:id="585" w:name="_Toc292559915"/>
      <w:r/>
      <w:bookmarkStart w:id="586" w:name="_Toc296891033"/>
      <w:r/>
      <w:bookmarkStart w:id="587" w:name="_Toc296347204"/>
      <w:r/>
      <w:bookmarkStart w:id="588" w:name="_Toc297048391"/>
      <w:r/>
      <w:bookmarkStart w:id="589" w:name="_Toc297120505"/>
      <w:r/>
      <w:bookmarkStart w:id="590" w:name="_Toc296503205"/>
      <w:r/>
      <w:bookmarkStart w:id="591" w:name="_Toc292559410"/>
      <w:r/>
      <w:bookmarkStart w:id="592" w:name="_Toc296891245"/>
      <w:r/>
      <w:bookmarkStart w:id="593" w:name="_Toc303539159"/>
      <w:r/>
      <w:bookmarkStart w:id="594" w:name="_Toc312678040"/>
      <w:r/>
      <w:bookmarkStart w:id="595" w:name="_Toc351203644"/>
      <w:r/>
      <w:bookmarkStart w:id="596" w:name="_Toc297216211"/>
      <w:r/>
      <w:bookmarkStart w:id="597" w:name="_Toc304295579"/>
      <w:r/>
      <w:bookmarkStart w:id="598" w:name="_Toc297123552"/>
      <w:r/>
      <w:bookmarkStart w:id="599" w:name="_Toc300935002"/>
      <w:r>
        <w:rPr>
          <w:rFonts w:ascii="宋体" w:hAnsi="宋体"/>
          <w:b/>
          <w:color w:val="auto"/>
          <w:sz w:val="24"/>
        </w:rPr>
        <w:t xml:space="preserve">12. </w:t>
      </w:r>
      <w:bookmarkEnd w:id="583"/>
      <w:r/>
      <w:bookmarkEnd w:id="584"/>
      <w:r/>
      <w:bookmarkEnd w:id="585"/>
      <w:r/>
      <w:bookmarkEnd w:id="586"/>
      <w:r/>
      <w:bookmarkEnd w:id="587"/>
      <w:r/>
      <w:bookmarkEnd w:id="588"/>
      <w:r/>
      <w:bookmarkEnd w:id="589"/>
      <w:r/>
      <w:bookmarkEnd w:id="590"/>
      <w:r/>
      <w:bookmarkEnd w:id="591"/>
      <w:r/>
      <w:bookmarkEnd w:id="592"/>
      <w:r>
        <w:rPr>
          <w:rFonts w:ascii="宋体" w:hAnsi="宋体"/>
          <w:b/>
          <w:color w:val="auto"/>
          <w:sz w:val="24"/>
        </w:rPr>
        <w:t xml:space="preserve">合同价格、计量与支付</w:t>
      </w:r>
      <w:bookmarkEnd w:id="593"/>
      <w:r/>
      <w:bookmarkEnd w:id="594"/>
      <w:r/>
      <w:bookmarkEnd w:id="595"/>
      <w:r/>
      <w:bookmarkEnd w:id="596"/>
      <w:r/>
      <w:bookmarkEnd w:id="597"/>
      <w:r/>
      <w:bookmarkEnd w:id="598"/>
      <w:r/>
      <w:bookmarkEnd w:id="599"/>
      <w:r/>
      <w:r/>
    </w:p>
    <w:p>
      <w:pPr>
        <w:ind w:firstLine="482"/>
        <w:keepLines/>
        <w:keepNext/>
        <w:spacing w:line="360" w:lineRule="auto"/>
        <w:rPr>
          <w:rFonts w:ascii="宋体" w:hAnsi="宋体"/>
          <w:b/>
          <w:bCs/>
          <w:color w:val="auto"/>
          <w:sz w:val="24"/>
        </w:rPr>
        <w:outlineLvl w:val="4"/>
      </w:pPr>
      <w:r/>
      <w:bookmarkStart w:id="600" w:name="_Toc292559916"/>
      <w:r/>
      <w:bookmarkStart w:id="601" w:name="_Toc292559411"/>
      <w:r/>
      <w:bookmarkStart w:id="602" w:name="_Toc267251461"/>
      <w:r/>
      <w:bookmarkStart w:id="603" w:name="_Toc297120506"/>
      <w:r/>
      <w:bookmarkStart w:id="604" w:name="_Toc297048392"/>
      <w:r/>
      <w:bookmarkStart w:id="605" w:name="_Toc296503206"/>
      <w:r/>
      <w:bookmarkStart w:id="606" w:name="_Toc296944545"/>
      <w:r/>
      <w:bookmarkStart w:id="607" w:name="_Toc296347205"/>
      <w:r/>
      <w:bookmarkStart w:id="608" w:name="_Toc296891246"/>
      <w:r/>
      <w:bookmarkStart w:id="609" w:name="_Toc296891034"/>
      <w:r/>
      <w:bookmarkStart w:id="610" w:name="_Toc296346707"/>
      <w:r/>
      <w:bookmarkStart w:id="611" w:name="_Toc304295580"/>
      <w:r/>
      <w:bookmarkStart w:id="612" w:name="_Toc312678041"/>
      <w:r/>
      <w:bookmarkStart w:id="613" w:name="_Toc297216212"/>
      <w:r/>
      <w:bookmarkStart w:id="614" w:name="_Toc303539160"/>
      <w:r/>
      <w:bookmarkStart w:id="615" w:name="_Toc300935003"/>
      <w:r/>
      <w:bookmarkStart w:id="616" w:name="_Toc297123553"/>
      <w:r>
        <w:rPr>
          <w:rFonts w:ascii="宋体" w:hAnsi="宋体"/>
          <w:b/>
          <w:bCs/>
          <w:color w:val="auto"/>
          <w:sz w:val="24"/>
        </w:rPr>
        <w:t xml:space="preserve">12.1 合</w:t>
      </w:r>
      <w:bookmarkEnd w:id="600"/>
      <w:r/>
      <w:bookmarkEnd w:id="601"/>
      <w:r/>
      <w:bookmarkEnd w:id="602"/>
      <w:r>
        <w:rPr>
          <w:rFonts w:ascii="宋体" w:hAnsi="宋体"/>
          <w:b/>
          <w:bCs/>
          <w:color w:val="auto"/>
          <w:sz w:val="24"/>
        </w:rPr>
        <w:t xml:space="preserve">同价</w:t>
      </w:r>
      <w:bookmarkEnd w:id="603"/>
      <w:r/>
      <w:bookmarkEnd w:id="604"/>
      <w:r/>
      <w:bookmarkEnd w:id="605"/>
      <w:r/>
      <w:bookmarkEnd w:id="606"/>
      <w:r/>
      <w:bookmarkEnd w:id="607"/>
      <w:r/>
      <w:bookmarkEnd w:id="608"/>
      <w:r/>
      <w:bookmarkEnd w:id="609"/>
      <w:r/>
      <w:bookmarkEnd w:id="610"/>
      <w:r>
        <w:rPr>
          <w:rFonts w:ascii="宋体" w:hAnsi="宋体"/>
          <w:b/>
          <w:bCs/>
          <w:color w:val="auto"/>
          <w:sz w:val="24"/>
        </w:rPr>
        <w:t xml:space="preserve">格形式</w:t>
      </w:r>
      <w:bookmarkEnd w:id="611"/>
      <w:r/>
      <w:bookmarkEnd w:id="612"/>
      <w:r/>
      <w:bookmarkEnd w:id="613"/>
      <w:r/>
      <w:bookmarkEnd w:id="614"/>
      <w:r/>
      <w:bookmarkEnd w:id="615"/>
      <w:r/>
      <w:bookmarkEnd w:id="616"/>
      <w:r/>
      <w:r/>
    </w:p>
    <w:p>
      <w:pPr>
        <w:ind w:firstLine="480"/>
        <w:jc w:val="left"/>
        <w:spacing w:line="360" w:lineRule="auto"/>
        <w:rPr>
          <w:rFonts w:ascii="宋体" w:hAnsi="宋体"/>
          <w:color w:val="auto"/>
          <w:sz w:val="24"/>
        </w:rPr>
      </w:pPr>
      <w:r>
        <w:rPr>
          <w:rFonts w:ascii="宋体" w:hAnsi="宋体"/>
          <w:color w:val="auto"/>
          <w:sz w:val="24"/>
        </w:rPr>
        <w:t xml:space="preserve">1、单价合同。</w:t>
      </w:r>
      <w:r/>
    </w:p>
    <w:p>
      <w:pPr>
        <w:ind w:firstLine="482"/>
        <w:jc w:val="left"/>
        <w:spacing w:line="360" w:lineRule="auto"/>
        <w:rPr>
          <w:rFonts w:ascii="宋体" w:hAnsi="宋体"/>
          <w:b/>
          <w:color w:val="auto"/>
          <w:sz w:val="24"/>
          <w:u w:val="single"/>
        </w:rPr>
      </w:pPr>
      <w:r>
        <w:rPr>
          <w:rFonts w:hint="eastAsia" w:ascii="宋体" w:hAnsi="宋体"/>
          <w:b/>
          <w:color w:val="auto"/>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ascii="宋体" w:hAnsi="宋体"/>
          <w:b/>
          <w:color w:val="auto"/>
          <w:sz w:val="24"/>
        </w:rPr>
      </w:pPr>
      <w:r>
        <w:rPr>
          <w:rFonts w:hint="eastAsia" w:ascii="宋体" w:hAnsi="宋体"/>
          <w:b/>
          <w:color w:val="auto"/>
          <w:sz w:val="24"/>
          <w:u w:val="single"/>
        </w:rPr>
        <w:t xml:space="preserve">工程竣工结算价</w:t>
      </w:r>
      <w:r>
        <w:rPr>
          <w:rFonts w:ascii="宋体" w:hAnsi="宋体"/>
          <w:b/>
          <w:color w:val="auto"/>
          <w:sz w:val="24"/>
          <w:u w:val="single"/>
        </w:rPr>
        <w:t xml:space="preserve">=</w:t>
      </w:r>
      <w:r>
        <w:rPr>
          <w:rFonts w:hint="eastAsia" w:ascii="宋体" w:hAnsi="宋体"/>
          <w:b/>
          <w:color w:val="auto"/>
          <w:sz w:val="24"/>
          <w:u w:val="single"/>
        </w:rPr>
        <w:t xml:space="preserve">实际工程量</w:t>
      </w:r>
      <w:r>
        <w:rPr>
          <w:rFonts w:ascii="宋体" w:hAnsi="宋体"/>
          <w:b/>
          <w:color w:val="auto"/>
          <w:sz w:val="24"/>
          <w:u w:val="single"/>
        </w:rPr>
        <w:t xml:space="preserve">×</w:t>
      </w:r>
      <w:r>
        <w:rPr>
          <w:rFonts w:hint="eastAsia" w:ascii="宋体" w:hAnsi="宋体"/>
          <w:b/>
          <w:color w:val="auto"/>
          <w:sz w:val="24"/>
          <w:u w:val="single"/>
        </w:rPr>
        <w:t xml:space="preserve">中标综合单价</w:t>
      </w:r>
      <w:r>
        <w:rPr>
          <w:rFonts w:ascii="宋体" w:hAnsi="宋体"/>
          <w:b/>
          <w:color w:val="auto"/>
          <w:sz w:val="24"/>
          <w:u w:val="single"/>
        </w:rPr>
        <w:t xml:space="preserve">+</w:t>
      </w:r>
      <w:r>
        <w:rPr>
          <w:rFonts w:hint="eastAsia" w:ascii="宋体" w:hAnsi="宋体"/>
          <w:b/>
          <w:color w:val="auto"/>
          <w:sz w:val="24"/>
          <w:u w:val="single"/>
        </w:rPr>
        <w:t xml:space="preserve">措施项目费</w:t>
      </w:r>
      <w:r>
        <w:rPr>
          <w:rFonts w:ascii="宋体" w:hAnsi="宋体"/>
          <w:b/>
          <w:color w:val="auto"/>
          <w:sz w:val="24"/>
          <w:u w:val="single"/>
        </w:rPr>
        <w:t xml:space="preserve">+</w:t>
      </w:r>
      <w:r>
        <w:rPr>
          <w:rFonts w:hint="eastAsia" w:ascii="宋体" w:hAnsi="宋体"/>
          <w:b/>
          <w:color w:val="auto"/>
          <w:sz w:val="24"/>
          <w:u w:val="single"/>
        </w:rPr>
        <w:t xml:space="preserve">其他项目费</w:t>
      </w:r>
      <w:r>
        <w:rPr>
          <w:rFonts w:ascii="宋体" w:hAnsi="宋体"/>
          <w:b/>
          <w:color w:val="auto"/>
          <w:sz w:val="24"/>
          <w:u w:val="single"/>
        </w:rPr>
        <w:t xml:space="preserve">+</w:t>
      </w:r>
      <w:r>
        <w:rPr>
          <w:rFonts w:hint="eastAsia" w:ascii="宋体" w:hAnsi="宋体"/>
          <w:b/>
          <w:color w:val="auto"/>
          <w:sz w:val="24"/>
          <w:u w:val="single"/>
        </w:rPr>
        <w:t xml:space="preserve">规费</w:t>
      </w:r>
      <w:r>
        <w:rPr>
          <w:rFonts w:ascii="宋体" w:hAnsi="宋体"/>
          <w:b/>
          <w:color w:val="auto"/>
          <w:sz w:val="24"/>
          <w:u w:val="single"/>
        </w:rPr>
        <w:t xml:space="preserve">+</w:t>
      </w:r>
      <w:r>
        <w:rPr>
          <w:rFonts w:hint="eastAsia" w:ascii="宋体" w:hAnsi="宋体"/>
          <w:b/>
          <w:color w:val="auto"/>
          <w:sz w:val="24"/>
          <w:u w:val="single"/>
        </w:rPr>
        <w:t xml:space="preserve">税金</w:t>
      </w:r>
      <w:r>
        <w:rPr>
          <w:rFonts w:ascii="宋体" w:hAnsi="宋体"/>
          <w:b/>
          <w:color w:val="auto"/>
          <w:sz w:val="24"/>
          <w:u w:val="single"/>
        </w:rPr>
        <w:t xml:space="preserve">+</w:t>
      </w:r>
      <w:r>
        <w:rPr>
          <w:rFonts w:hint="eastAsia" w:ascii="宋体" w:hAnsi="宋体"/>
          <w:b/>
          <w:color w:val="auto"/>
          <w:sz w:val="24"/>
          <w:u w:val="single"/>
        </w:rPr>
        <w:t xml:space="preserve">合同与招标文件可以调整的价格。</w:t>
      </w:r>
      <w:r/>
    </w:p>
    <w:p>
      <w:pPr>
        <w:ind w:firstLine="480"/>
        <w:jc w:val="left"/>
        <w:spacing w:line="360" w:lineRule="auto"/>
        <w:rPr>
          <w:rFonts w:ascii="宋体" w:hAnsi="宋体"/>
          <w:color w:val="auto"/>
          <w:sz w:val="24"/>
          <w:u w:val="single"/>
        </w:rPr>
      </w:pPr>
      <w:r>
        <w:rPr>
          <w:rFonts w:ascii="宋体" w:hAnsi="宋体"/>
          <w:color w:val="auto"/>
          <w:sz w:val="24"/>
        </w:rPr>
        <w:t xml:space="preserve">综合单价包含的风险范围：</w:t>
      </w:r>
      <w:r>
        <w:rPr>
          <w:rFonts w:hint="eastAsia" w:ascii="宋体" w:hAnsi="宋体"/>
          <w:color w:val="auto"/>
          <w:sz w:val="24"/>
          <w:u w:val="single"/>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风险费用的计算方法：</w:t>
      </w:r>
      <w:r>
        <w:rPr>
          <w:rFonts w:hint="eastAsia" w:ascii="宋体" w:hAnsi="宋体"/>
          <w:color w:val="auto"/>
          <w:sz w:val="24"/>
          <w:u w:val="single"/>
        </w:rPr>
        <w:t xml:space="preserve">已包含在中标综合单价中</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风险范围以外合同价格的调整方法：</w:t>
      </w:r>
      <w:r/>
    </w:p>
    <w:p>
      <w:pPr>
        <w:ind w:firstLine="480"/>
        <w:spacing w:line="360" w:lineRule="auto"/>
        <w:rPr>
          <w:rFonts w:ascii="宋体" w:hAnsi="宋体"/>
          <w:color w:val="auto"/>
          <w:sz w:val="24"/>
        </w:rPr>
      </w:pPr>
      <w:r>
        <w:rPr>
          <w:rFonts w:hint="eastAsia" w:ascii="宋体" w:hAnsi="宋体"/>
          <w:color w:val="auto"/>
          <w:sz w:val="24"/>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2、因招标工程量清单缺项、设计图纸（如有）（含设计变更）与招标工程量清单项目的特征描述不符、</w:t>
      </w:r>
      <w:r>
        <w:rPr>
          <w:rFonts w:hint="eastAsia" w:ascii="宋体" w:hAnsi="宋体"/>
          <w:color w:val="auto"/>
          <w:sz w:val="24"/>
          <w:u w:val="single"/>
        </w:rPr>
        <w:t xml:space="preserve">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2024年第8期《盐城工程造价》）和取费标准提出变更工程项目的单价，经发包人确认后作为结算依据(该项目单价的下浮率按照中标时的下浮率执行)。中标下浮率计算公式如下：</w:t>
      </w:r>
      <w:r/>
    </w:p>
    <w:p>
      <w:pPr>
        <w:ind w:firstLine="480"/>
        <w:jc w:val="center"/>
        <w:spacing w:line="360" w:lineRule="auto"/>
        <w:rPr>
          <w:rFonts w:ascii="宋体" w:hAnsi="宋体"/>
          <w:color w:val="auto"/>
          <w:sz w:val="24"/>
        </w:rPr>
      </w:pPr>
      <w:r>
        <w:rPr>
          <w:rFonts w:hint="eastAsia" w:ascii="宋体" w:hAnsi="宋体"/>
          <w:color w:val="auto"/>
          <w:sz w:val="24"/>
        </w:rPr>
        <w:t xml:space="preserve">预算价- 中标价</w:t>
      </w:r>
      <w:r/>
    </w:p>
    <w:p>
      <w:pPr>
        <w:ind w:firstLine="480"/>
        <w:spacing w:line="360" w:lineRule="auto"/>
        <w:rPr>
          <w:rFonts w:ascii="宋体" w:hAnsi="宋体"/>
          <w:color w:val="auto"/>
          <w:sz w:val="24"/>
        </w:rPr>
      </w:pPr>
      <w:r>
        <w:rPr>
          <w:rFonts w:hint="eastAsia" w:ascii="宋体" w:hAnsi="宋体"/>
          <w:color w:val="auto"/>
          <w:sz w:val="24"/>
        </w:rPr>
        <w:t xml:space="preserve">下浮率 ＝------------------------------------------------×100%</w:t>
      </w:r>
      <w:r/>
    </w:p>
    <w:p>
      <w:pPr>
        <w:ind w:firstLine="480"/>
        <w:jc w:val="center"/>
        <w:spacing w:line="360" w:lineRule="auto"/>
        <w:rPr>
          <w:rFonts w:ascii="宋体" w:hAnsi="宋体"/>
          <w:color w:val="auto"/>
          <w:sz w:val="24"/>
        </w:rPr>
      </w:pPr>
      <w:r>
        <w:rPr>
          <w:rFonts w:hint="eastAsia" w:ascii="宋体" w:hAnsi="宋体"/>
          <w:color w:val="auto"/>
          <w:sz w:val="24"/>
        </w:rPr>
        <w:t xml:space="preserve">预算价</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注：1、下浮率的计算均需扣除暂列金额、专业工程暂估价、暂估材料总价、发包人供应材料总价及上述四项的规费税金。</w:t>
      </w:r>
      <w:r/>
    </w:p>
    <w:p>
      <w:pPr>
        <w:ind w:firstLine="480"/>
        <w:spacing w:line="360" w:lineRule="auto"/>
        <w:rPr>
          <w:rFonts w:ascii="宋体" w:hAnsi="宋体"/>
          <w:color w:val="auto"/>
          <w:sz w:val="24"/>
        </w:rPr>
      </w:pPr>
      <w:r>
        <w:rPr>
          <w:rFonts w:hint="eastAsia" w:ascii="宋体" w:hAnsi="宋体"/>
          <w:color w:val="auto"/>
          <w:sz w:val="24"/>
        </w:rPr>
        <w:t xml:space="preserve">2、上述公式中的预算价是指发包人委托编制的工程招标预算价（即工程的预算审核价）。</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3、措施项目费</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2）单价措施项目：执行投标时的综合单价。</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3）总价措施项目：</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ascii="宋体" w:hAnsi="宋体"/>
          <w:color w:val="auto"/>
          <w:sz w:val="24"/>
          <w:u w:val="single"/>
        </w:rPr>
      </w:pPr>
      <w:r>
        <w:rPr>
          <w:rFonts w:hint="eastAsia" w:ascii="宋体" w:hAnsi="宋体" w:cs="宋体"/>
          <w:color w:val="auto"/>
          <w:sz w:val="24"/>
          <w:u w:val="single"/>
        </w:rPr>
        <w:t xml:space="preserve">①</w:t>
      </w:r>
      <w:r>
        <w:rPr>
          <w:rFonts w:hint="eastAsia" w:ascii="宋体" w:hAnsi="宋体"/>
          <w:color w:val="auto"/>
          <w:sz w:val="24"/>
          <w:u w:val="single"/>
        </w:rPr>
        <w:t xml:space="preserve">安全文明施工措施费按照工程造价管理机构核定的费率执行。</w:t>
      </w:r>
      <w:r/>
    </w:p>
    <w:p>
      <w:pPr>
        <w:ind w:firstLine="480"/>
        <w:spacing w:line="360" w:lineRule="auto"/>
        <w:rPr>
          <w:rFonts w:ascii="宋体" w:hAnsi="宋体"/>
          <w:color w:val="auto"/>
          <w:sz w:val="24"/>
          <w:u w:val="single"/>
        </w:rPr>
      </w:pPr>
      <w:r>
        <w:rPr>
          <w:rFonts w:hint="eastAsia" w:ascii="宋体" w:hAnsi="宋体" w:cs="宋体"/>
          <w:color w:val="auto"/>
          <w:sz w:val="24"/>
          <w:u w:val="single"/>
        </w:rPr>
        <w:t xml:space="preserve">②</w:t>
      </w:r>
      <w:r>
        <w:rPr>
          <w:rFonts w:hint="eastAsia" w:ascii="宋体" w:hAnsi="宋体"/>
          <w:color w:val="auto"/>
          <w:sz w:val="24"/>
          <w:u w:val="single"/>
        </w:rPr>
        <w:t xml:space="preserve">单价措施项目变更原则同分部分项工程。</w:t>
      </w:r>
      <w:r/>
    </w:p>
    <w:p>
      <w:pPr>
        <w:ind w:firstLine="480"/>
        <w:spacing w:line="360" w:lineRule="auto"/>
        <w:rPr>
          <w:rFonts w:ascii="宋体" w:hAnsi="宋体"/>
          <w:color w:val="auto"/>
          <w:sz w:val="24"/>
        </w:rPr>
      </w:pPr>
      <w:r>
        <w:rPr>
          <w:rFonts w:hint="eastAsia" w:ascii="宋体" w:hAnsi="宋体" w:cs="宋体"/>
          <w:color w:val="auto"/>
          <w:sz w:val="24"/>
          <w:u w:val="single"/>
        </w:rPr>
        <w:t xml:space="preserve">③</w:t>
      </w:r>
      <w:r>
        <w:rPr>
          <w:rFonts w:hint="eastAsia" w:ascii="宋体" w:hAnsi="宋体"/>
          <w:color w:val="auto"/>
          <w:sz w:val="24"/>
          <w:u w:val="singl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color w:val="auto"/>
          <w:sz w:val="24"/>
        </w:rPr>
        <w:t xml:space="preserve"> </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4、</w:t>
      </w:r>
      <w:r>
        <w:rPr>
          <w:rFonts w:hint="eastAsia" w:ascii="宋体" w:hAnsi="宋体"/>
          <w:b/>
          <w:color w:val="auto"/>
          <w:sz w:val="24"/>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ascii="宋体" w:hAnsi="宋体"/>
          <w:b/>
          <w:color w:val="auto"/>
          <w:sz w:val="24"/>
          <w:u w:val="single"/>
        </w:rPr>
      </w:pPr>
      <w:r>
        <w:rPr>
          <w:rFonts w:hint="eastAsia" w:ascii="宋体" w:hAnsi="宋体"/>
          <w:b/>
          <w:color w:val="auto"/>
          <w:sz w:val="24"/>
          <w:u w:val="single"/>
        </w:rPr>
        <w:t xml:space="preserve">招标期间及合同实施期间，涉及人工工资调整的相关政策性、指导性文件一律不予以执行，承包人在合同价中已充分考虑此风险费用。</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5、招标时暂定（暂估）价格在结算时按实调整。</w:t>
      </w:r>
      <w:r/>
    </w:p>
    <w:p>
      <w:pPr>
        <w:ind w:firstLine="480"/>
        <w:spacing w:line="360" w:lineRule="auto"/>
        <w:rPr>
          <w:rFonts w:ascii="宋体" w:hAnsi="宋体"/>
          <w:color w:val="auto"/>
          <w:sz w:val="24"/>
          <w:u w:val="single"/>
        </w:rPr>
      </w:pPr>
      <w:r>
        <w:rPr>
          <w:rFonts w:ascii="宋体" w:hAnsi="宋体"/>
          <w:color w:val="auto"/>
          <w:sz w:val="24"/>
          <w:u w:val="single"/>
        </w:rPr>
        <w:t xml:space="preserve">1)</w:t>
      </w:r>
      <w:r>
        <w:rPr>
          <w:rFonts w:hint="eastAsia" w:ascii="宋体" w:hAnsi="宋体"/>
          <w:color w:val="auto"/>
          <w:sz w:val="24"/>
          <w:u w:val="single"/>
        </w:rPr>
        <w:t xml:space="preserve">计日工按发包人实际签证确认的事项计算；</w:t>
      </w:r>
      <w:r/>
    </w:p>
    <w:p>
      <w:pPr>
        <w:ind w:firstLine="480"/>
        <w:spacing w:line="360" w:lineRule="auto"/>
        <w:rPr>
          <w:rFonts w:ascii="宋体" w:hAnsi="宋体"/>
          <w:color w:val="auto"/>
          <w:sz w:val="24"/>
          <w:u w:val="single"/>
        </w:rPr>
      </w:pPr>
      <w:r>
        <w:rPr>
          <w:rFonts w:ascii="宋体" w:hAnsi="宋体"/>
          <w:color w:val="auto"/>
          <w:sz w:val="24"/>
          <w:u w:val="single"/>
        </w:rPr>
        <w:t xml:space="preserve">2)</w:t>
      </w:r>
      <w:r>
        <w:rPr>
          <w:rFonts w:hint="eastAsia" w:ascii="宋体" w:hAnsi="宋体"/>
          <w:color w:val="auto"/>
          <w:sz w:val="24"/>
          <w:u w:val="single"/>
        </w:rPr>
        <w:t xml:space="preserve">暂估价中的材料单价按发、承包双方最终确认价在综合单价中调整；</w:t>
      </w:r>
      <w:r/>
    </w:p>
    <w:p>
      <w:pPr>
        <w:ind w:firstLine="480"/>
        <w:spacing w:line="360" w:lineRule="auto"/>
        <w:rPr>
          <w:rFonts w:ascii="宋体" w:hAnsi="宋体"/>
          <w:color w:val="auto"/>
          <w:sz w:val="24"/>
          <w:u w:val="single"/>
        </w:rPr>
      </w:pPr>
      <w:r>
        <w:rPr>
          <w:rFonts w:ascii="宋体" w:hAnsi="宋体"/>
          <w:color w:val="auto"/>
          <w:sz w:val="24"/>
          <w:u w:val="single"/>
        </w:rPr>
        <w:t xml:space="preserve">3)</w:t>
      </w:r>
      <w:r>
        <w:rPr>
          <w:rFonts w:hint="eastAsia" w:ascii="宋体" w:hAnsi="宋体"/>
          <w:color w:val="auto"/>
          <w:sz w:val="24"/>
          <w:u w:val="single"/>
        </w:rPr>
        <w:t xml:space="preserve">专业工程暂估价按专业工程招标中标价或发包人、承包人与分包人最终确认价计算；</w:t>
      </w:r>
      <w:r/>
    </w:p>
    <w:p>
      <w:pPr>
        <w:ind w:firstLine="480"/>
        <w:spacing w:line="360" w:lineRule="auto"/>
        <w:rPr>
          <w:rFonts w:ascii="宋体" w:hAnsi="宋体"/>
          <w:color w:val="auto"/>
          <w:sz w:val="24"/>
          <w:u w:val="single"/>
        </w:rPr>
      </w:pPr>
      <w:r>
        <w:rPr>
          <w:rFonts w:ascii="宋体" w:hAnsi="宋体"/>
          <w:color w:val="auto"/>
          <w:sz w:val="24"/>
          <w:u w:val="single"/>
        </w:rPr>
        <w:t xml:space="preserve">4)</w:t>
      </w:r>
      <w:r>
        <w:rPr>
          <w:rFonts w:hint="eastAsia" w:ascii="宋体" w:hAnsi="宋体"/>
          <w:color w:val="auto"/>
          <w:sz w:val="24"/>
          <w:u w:val="single"/>
        </w:rPr>
        <w:t xml:space="preserve">暂列金额减去工程价款调整与索赔、现场签证金额计算，如有余额归发包人；</w:t>
      </w:r>
      <w:r/>
    </w:p>
    <w:p>
      <w:pPr>
        <w:ind w:firstLine="480"/>
        <w:spacing w:line="360" w:lineRule="auto"/>
        <w:rPr>
          <w:rFonts w:ascii="宋体" w:hAnsi="宋体"/>
          <w:color w:val="auto"/>
          <w:sz w:val="24"/>
          <w:u w:val="single"/>
        </w:rPr>
      </w:pPr>
      <w:r>
        <w:rPr>
          <w:rFonts w:ascii="宋体" w:hAnsi="宋体"/>
          <w:color w:val="auto"/>
          <w:sz w:val="24"/>
          <w:u w:val="single"/>
        </w:rPr>
        <w:t xml:space="preserve">5)</w:t>
      </w:r>
      <w:r>
        <w:rPr>
          <w:rFonts w:hint="eastAsia" w:ascii="宋体" w:hAnsi="宋体"/>
          <w:color w:val="auto"/>
          <w:sz w:val="24"/>
          <w:u w:val="single"/>
        </w:rPr>
        <w:t xml:space="preserve">竣工结算时若承包人完成了发包人所要求的且为合同以外的零星工作或发生非承包人责任事件的工程量按现场实际完成的工程量经发包人签证确定。</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6、总承包</w:t>
      </w:r>
      <w:r>
        <w:rPr>
          <w:rFonts w:ascii="宋体" w:hAnsi="宋体"/>
          <w:color w:val="auto"/>
          <w:sz w:val="24"/>
          <w:u w:val="single"/>
        </w:rPr>
        <w:t xml:space="preserve">服务费</w:t>
      </w:r>
      <w:r>
        <w:rPr>
          <w:rFonts w:hint="eastAsia" w:ascii="宋体" w:hAnsi="宋体"/>
          <w:color w:val="auto"/>
          <w:sz w:val="24"/>
          <w:u w:val="single"/>
        </w:rPr>
        <w:t xml:space="preserve">的</w:t>
      </w:r>
      <w:r>
        <w:rPr>
          <w:rFonts w:ascii="宋体" w:hAnsi="宋体"/>
          <w:color w:val="auto"/>
          <w:sz w:val="24"/>
          <w:u w:val="single"/>
        </w:rPr>
        <w:t xml:space="preserve">约定：本工程不计总承包服务费。</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7、双方约定合同价款不予调整的情形，包括但不仅限于下列情形：</w:t>
      </w:r>
      <w:r/>
    </w:p>
    <w:p>
      <w:pPr>
        <w:ind w:firstLine="480"/>
        <w:spacing w:line="360" w:lineRule="auto"/>
        <w:rPr>
          <w:rFonts w:ascii="宋体" w:hAnsi="宋体"/>
          <w:color w:val="auto"/>
          <w:sz w:val="24"/>
          <w:u w:val="single"/>
        </w:rPr>
      </w:pPr>
      <w:r>
        <w:rPr>
          <w:rFonts w:ascii="宋体" w:hAnsi="宋体"/>
          <w:color w:val="auto"/>
          <w:sz w:val="24"/>
          <w:u w:val="single"/>
        </w:rPr>
        <w:t xml:space="preserve">1</w:t>
      </w:r>
      <w:r>
        <w:rPr>
          <w:rFonts w:hint="eastAsia" w:ascii="宋体" w:hAnsi="宋体"/>
          <w:color w:val="auto"/>
          <w:sz w:val="24"/>
          <w:u w:val="single"/>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2）承包人原因造成工期延误，延误期间发生的材料价格上涨差额由承包人承担，不予调整；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3）因承包人自身原因导致的工程变更、返工，造成工程价款增加的，不予调整；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4）工程签证和变更根据建设主体工程变更和签证有关规定执行；</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6）不符合工程结算相关的法律、法规、规范性文件规定的价款不予调整。</w:t>
      </w:r>
      <w:r/>
    </w:p>
    <w:p>
      <w:pPr>
        <w:ind w:firstLine="480"/>
        <w:spacing w:line="360" w:lineRule="auto"/>
        <w:rPr>
          <w:rFonts w:ascii="宋体" w:hAnsi="宋体"/>
          <w:color w:val="auto"/>
          <w:sz w:val="24"/>
          <w:u w:val="single"/>
        </w:rPr>
      </w:pPr>
      <w:r>
        <w:rPr>
          <w:rFonts w:hint="eastAsia" w:ascii="宋体" w:hAnsi="宋体"/>
          <w:color w:val="auto"/>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ascii="宋体" w:hAnsi="宋体" w:cs="宋体"/>
          <w:bCs/>
          <w:color w:val="auto"/>
          <w:sz w:val="24"/>
          <w:u w:val="single"/>
        </w:rPr>
      </w:pPr>
      <w:r>
        <w:rPr>
          <w:rFonts w:hint="eastAsia" w:ascii="宋体" w:hAnsi="宋体"/>
          <w:color w:val="auto"/>
          <w:sz w:val="24"/>
          <w:u w:val="single"/>
        </w:rPr>
        <w:t xml:space="preserve">9、</w:t>
      </w:r>
      <w:r>
        <w:rPr>
          <w:rFonts w:hint="eastAsia" w:ascii="宋体" w:hAnsi="宋体" w:cs="宋体"/>
          <w:bCs/>
          <w:color w:val="auto"/>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ascii="宋体" w:hAnsi="宋体" w:cs="宋体"/>
          <w:color w:val="auto"/>
          <w:sz w:val="24"/>
          <w:u w:val="single"/>
        </w:rPr>
      </w:pPr>
      <w:r>
        <w:rPr>
          <w:rFonts w:hint="eastAsia" w:ascii="宋体" w:hAnsi="宋体"/>
          <w:color w:val="auto"/>
          <w:sz w:val="24"/>
          <w:u w:val="single"/>
        </w:rPr>
        <w:t xml:space="preserve">10、</w:t>
      </w:r>
      <w:r>
        <w:rPr>
          <w:rFonts w:hint="eastAsia" w:ascii="宋体" w:hAnsi="宋体" w:cs="宋体"/>
          <w:color w:val="auto"/>
          <w:sz w:val="24"/>
          <w:u w:val="single"/>
        </w:rPr>
        <w:t xml:space="preserve">施工便道：投标人在投标报价时应自行充分考虑便道自行建设费用，项目实施过程中关于此项费用</w:t>
      </w:r>
      <w:r>
        <w:rPr>
          <w:rFonts w:hint="eastAsia" w:ascii="宋体" w:hAnsi="宋体"/>
          <w:color w:val="auto"/>
          <w:sz w:val="24"/>
          <w:u w:val="single"/>
        </w:rPr>
        <w:t xml:space="preserve">发包人</w:t>
      </w:r>
      <w:r>
        <w:rPr>
          <w:rFonts w:hint="eastAsia" w:ascii="宋体" w:hAnsi="宋体" w:cs="宋体"/>
          <w:color w:val="auto"/>
          <w:sz w:val="24"/>
          <w:u w:val="single"/>
        </w:rPr>
        <w:t xml:space="preserve">也将不予签证。施工便道的具体做法按工程施工及</w:t>
      </w:r>
      <w:r>
        <w:rPr>
          <w:rFonts w:hint="eastAsia" w:ascii="宋体" w:hAnsi="宋体"/>
          <w:color w:val="auto"/>
          <w:sz w:val="24"/>
          <w:u w:val="single"/>
        </w:rPr>
        <w:t xml:space="preserve">发包人</w:t>
      </w:r>
      <w:r>
        <w:rPr>
          <w:rFonts w:hint="eastAsia" w:ascii="宋体" w:hAnsi="宋体" w:cs="宋体"/>
          <w:color w:val="auto"/>
          <w:sz w:val="24"/>
          <w:u w:val="single"/>
        </w:rPr>
        <w:t xml:space="preserve">的需求，做到安全文明施工、畅通等的要求。如承包人</w:t>
      </w:r>
      <w:bookmarkStart w:id="617" w:name="page75"/>
      <w:r/>
      <w:bookmarkEnd w:id="617"/>
      <w:r>
        <w:rPr>
          <w:rFonts w:hint="eastAsia" w:ascii="宋体" w:hAnsi="宋体" w:cs="宋体"/>
          <w:color w:val="auto"/>
          <w:sz w:val="24"/>
          <w:u w:val="single"/>
        </w:rPr>
        <w:t xml:space="preserve">在项目实施过程中不按</w:t>
      </w:r>
      <w:r>
        <w:rPr>
          <w:rFonts w:hint="eastAsia" w:ascii="宋体" w:hAnsi="宋体"/>
          <w:color w:val="auto"/>
          <w:sz w:val="24"/>
          <w:u w:val="single"/>
        </w:rPr>
        <w:t xml:space="preserve">发包人</w:t>
      </w:r>
      <w:r>
        <w:rPr>
          <w:rFonts w:hint="eastAsia" w:ascii="宋体" w:hAnsi="宋体" w:cs="宋体"/>
          <w:color w:val="auto"/>
          <w:sz w:val="24"/>
          <w:u w:val="single"/>
        </w:rPr>
        <w:t xml:space="preserve">要求实施，</w:t>
      </w:r>
      <w:r>
        <w:rPr>
          <w:rFonts w:hint="eastAsia" w:ascii="宋体" w:hAnsi="宋体"/>
          <w:color w:val="auto"/>
          <w:sz w:val="24"/>
          <w:u w:val="single"/>
        </w:rPr>
        <w:t xml:space="preserve">发包人</w:t>
      </w:r>
      <w:r>
        <w:rPr>
          <w:rFonts w:hint="eastAsia" w:ascii="宋体" w:hAnsi="宋体" w:cs="宋体"/>
          <w:color w:val="auto"/>
          <w:sz w:val="24"/>
          <w:u w:val="single"/>
        </w:rPr>
        <w:t xml:space="preserve">有权要求承包人整改，如承包人拒绝整改，</w:t>
      </w:r>
      <w:r>
        <w:rPr>
          <w:rFonts w:hint="eastAsia" w:ascii="宋体" w:hAnsi="宋体"/>
          <w:color w:val="auto"/>
          <w:sz w:val="24"/>
          <w:u w:val="single"/>
        </w:rPr>
        <w:t xml:space="preserve">发包人</w:t>
      </w:r>
      <w:r>
        <w:rPr>
          <w:rFonts w:hint="eastAsia" w:ascii="宋体" w:hAnsi="宋体" w:cs="宋体"/>
          <w:color w:val="auto"/>
          <w:sz w:val="24"/>
          <w:u w:val="single"/>
        </w:rPr>
        <w:t xml:space="preserve">可对本项目的现场安全文明施工措施费费率降低或不计取。</w:t>
      </w:r>
      <w:r/>
    </w:p>
    <w:p>
      <w:pPr>
        <w:ind w:firstLine="480"/>
        <w:spacing w:line="360" w:lineRule="auto"/>
        <w:rPr>
          <w:rFonts w:ascii="宋体" w:hAnsi="宋体" w:cs="宋体"/>
          <w:color w:val="auto"/>
          <w:sz w:val="24"/>
          <w:u w:val="single"/>
        </w:rPr>
      </w:pPr>
      <w:r>
        <w:rPr>
          <w:rFonts w:hint="eastAsia" w:ascii="宋体" w:hAnsi="宋体" w:cs="宋体"/>
          <w:color w:val="auto"/>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ascii="宋体" w:hAnsi="宋体" w:cs="宋体"/>
          <w:color w:val="auto"/>
          <w:sz w:val="24"/>
          <w:u w:val="single"/>
        </w:rPr>
      </w:pPr>
      <w:r>
        <w:rPr>
          <w:rFonts w:hint="eastAsia" w:ascii="宋体" w:hAnsi="宋体" w:cs="宋体"/>
          <w:color w:val="auto"/>
          <w:sz w:val="24"/>
          <w:u w:val="single"/>
        </w:rPr>
        <w:t xml:space="preserve">12、本工程</w:t>
      </w:r>
      <w:r>
        <w:rPr>
          <w:rFonts w:hint="eastAsia" w:ascii="宋体" w:hAnsi="宋体"/>
          <w:color w:val="auto"/>
          <w:sz w:val="24"/>
          <w:u w:val="single"/>
        </w:rPr>
        <w:t xml:space="preserve">承包人须负责施工现场垃圾清运，垃圾须清运出现场且符合相关主管部门的规定，</w:t>
      </w:r>
      <w:r>
        <w:rPr>
          <w:rFonts w:hint="eastAsia" w:ascii="宋体" w:hAnsi="宋体" w:cs="宋体"/>
          <w:color w:val="auto"/>
          <w:sz w:val="24"/>
          <w:u w:val="single"/>
        </w:rPr>
        <w:t xml:space="preserve">相关费用已含在合同价中。</w:t>
      </w:r>
      <w:r/>
    </w:p>
    <w:p>
      <w:pPr>
        <w:ind w:firstLine="480"/>
        <w:spacing w:line="360" w:lineRule="auto"/>
        <w:rPr>
          <w:rFonts w:ascii="宋体" w:hAnsi="宋体" w:cs="宋体"/>
          <w:color w:val="auto"/>
          <w:sz w:val="24"/>
          <w:u w:val="single"/>
        </w:rPr>
      </w:pPr>
      <w:r>
        <w:rPr>
          <w:rFonts w:hint="eastAsia" w:ascii="宋体" w:hAnsi="宋体" w:cs="宋体"/>
          <w:color w:val="auto"/>
          <w:sz w:val="24"/>
          <w:u w:val="single"/>
        </w:rPr>
        <w:t xml:space="preserve">13、承包人应自行勘察现场和充分考虑各类施工难度，合同价中含施工现场的成品保护费；如造成损坏，均由承包人自行实施修复，费用含在合同价中。</w:t>
      </w:r>
      <w:r/>
    </w:p>
    <w:p>
      <w:pPr>
        <w:ind w:firstLine="480"/>
        <w:spacing w:line="360" w:lineRule="auto"/>
        <w:rPr>
          <w:rFonts w:ascii="宋体" w:hAnsi="宋体" w:cs="宋体"/>
          <w:color w:val="auto"/>
          <w:sz w:val="24"/>
          <w:u w:val="single"/>
        </w:rPr>
      </w:pPr>
      <w:r>
        <w:rPr>
          <w:rFonts w:hint="eastAsia" w:ascii="宋体" w:hAnsi="宋体" w:cs="宋体"/>
          <w:color w:val="auto"/>
          <w:sz w:val="24"/>
          <w:u w:val="single"/>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ascii="宋体" w:hAnsi="宋体" w:cs="宋体"/>
          <w:bCs/>
          <w:color w:val="auto"/>
          <w:sz w:val="24"/>
          <w:u w:val="single"/>
        </w:rPr>
      </w:pPr>
      <w:r>
        <w:rPr>
          <w:rFonts w:hint="eastAsia" w:ascii="宋体" w:hAnsi="宋体" w:cs="宋体"/>
          <w:bCs/>
          <w:color w:val="auto"/>
          <w:sz w:val="24"/>
          <w:u w:val="single"/>
        </w:rPr>
        <w:t xml:space="preserve">15、本项目发包人、承包人严格按照盐建建筑〔2016〕35号《关于进一步做好建筑施工拖欠农民工工资治理工作的通知》文件要求执行。</w:t>
      </w:r>
      <w:r/>
    </w:p>
    <w:p>
      <w:pPr>
        <w:ind w:firstLine="480"/>
        <w:jc w:val="left"/>
        <w:spacing w:line="360" w:lineRule="auto"/>
        <w:rPr>
          <w:rFonts w:ascii="宋体" w:hAnsi="宋体"/>
          <w:color w:val="auto"/>
          <w:sz w:val="24"/>
        </w:rPr>
      </w:pPr>
      <w:r>
        <w:rPr>
          <w:rFonts w:hint="eastAsia" w:ascii="宋体" w:hAnsi="宋体"/>
          <w:color w:val="auto"/>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2、总价合同。</w:t>
      </w:r>
      <w:r/>
    </w:p>
    <w:p>
      <w:pPr>
        <w:ind w:firstLine="480"/>
        <w:jc w:val="left"/>
        <w:spacing w:line="360" w:lineRule="auto"/>
        <w:rPr>
          <w:rFonts w:ascii="宋体" w:hAnsi="宋体"/>
          <w:color w:val="auto"/>
          <w:sz w:val="24"/>
        </w:rPr>
      </w:pPr>
      <w:r>
        <w:rPr>
          <w:rFonts w:ascii="宋体" w:hAnsi="宋体"/>
          <w:color w:val="auto"/>
          <w:sz w:val="24"/>
        </w:rPr>
        <w:t xml:space="preserve">总价包含的风险范围：</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风险费用的计算方法：</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风险范围以外合同价格的调整方法：</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3、其他价格方式：</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bookmarkStart w:id="618" w:name="_Toc312678042"/>
      <w:r/>
      <w:bookmarkStart w:id="619" w:name="_Toc303539161"/>
      <w:r/>
      <w:bookmarkStart w:id="620" w:name="_Toc304295581"/>
      <w:r/>
      <w:bookmarkStart w:id="621" w:name="_Toc297216213"/>
      <w:r/>
      <w:bookmarkStart w:id="622" w:name="_Toc300935004"/>
      <w:r/>
      <w:bookmarkStart w:id="623" w:name="_Toc297123554"/>
      <w:r/>
      <w:bookmarkStart w:id="624" w:name="_Toc297048393"/>
      <w:r/>
      <w:bookmarkStart w:id="625" w:name="_Toc296503207"/>
      <w:r/>
      <w:bookmarkStart w:id="626" w:name="_Toc296944546"/>
      <w:r/>
      <w:bookmarkStart w:id="627" w:name="_Toc296347206"/>
      <w:r/>
      <w:bookmarkStart w:id="628" w:name="_Toc296891247"/>
      <w:r/>
      <w:bookmarkStart w:id="629" w:name="_Toc292559412"/>
      <w:r/>
      <w:bookmarkStart w:id="630" w:name="_Toc296891035"/>
      <w:r/>
      <w:bookmarkStart w:id="631" w:name="_Toc292559917"/>
      <w:r/>
      <w:bookmarkStart w:id="632" w:name="_Toc297120507"/>
      <w:r/>
      <w:bookmarkStart w:id="633" w:name="_Toc296346708"/>
      <w:r>
        <w:rPr>
          <w:rFonts w:ascii="宋体" w:hAnsi="宋体"/>
          <w:b/>
          <w:bCs/>
          <w:color w:val="auto"/>
          <w:sz w:val="24"/>
        </w:rPr>
        <w:t xml:space="preserve">12.2 预付款</w:t>
      </w:r>
      <w:bookmarkEnd w:id="618"/>
      <w:r/>
      <w:bookmarkEnd w:id="619"/>
      <w:r/>
      <w:bookmarkEnd w:id="620"/>
      <w:r/>
      <w:bookmarkEnd w:id="621"/>
      <w:r/>
      <w:bookmarkEnd w:id="622"/>
      <w:r/>
      <w:bookmarkEnd w:id="623"/>
      <w:r/>
      <w:r/>
    </w:p>
    <w:p>
      <w:pPr>
        <w:ind w:firstLine="480"/>
        <w:jc w:val="left"/>
        <w:spacing w:line="360" w:lineRule="auto"/>
        <w:rPr>
          <w:rFonts w:ascii="宋体" w:hAnsi="宋体"/>
          <w:color w:val="auto"/>
          <w:sz w:val="24"/>
        </w:rPr>
      </w:pPr>
      <w:r>
        <w:rPr>
          <w:rFonts w:ascii="宋体" w:hAnsi="宋体"/>
          <w:color w:val="auto"/>
          <w:sz w:val="24"/>
        </w:rPr>
        <w:t xml:space="preserve">12.2.1 预付款的支付</w:t>
      </w:r>
      <w:r/>
    </w:p>
    <w:p>
      <w:pPr>
        <w:ind w:firstLine="480"/>
        <w:jc w:val="left"/>
        <w:spacing w:line="360" w:lineRule="auto"/>
        <w:rPr>
          <w:rFonts w:ascii="宋体" w:hAnsi="宋体"/>
          <w:color w:val="auto"/>
          <w:sz w:val="24"/>
        </w:rPr>
      </w:pPr>
      <w:r>
        <w:rPr>
          <w:rFonts w:ascii="宋体" w:hAnsi="宋体"/>
          <w:color w:val="auto"/>
          <w:sz w:val="24"/>
        </w:rPr>
        <w:t xml:space="preserve">预付款支付比例或金额：</w:t>
      </w:r>
      <w:r>
        <w:rPr>
          <w:rFonts w:ascii="宋体" w:hAnsi="宋体"/>
          <w:color w:val="auto"/>
          <w:sz w:val="24"/>
          <w:u w:val="single"/>
        </w:rPr>
        <w:t xml:space="preserve">   </w:t>
      </w:r>
      <w:r>
        <w:rPr>
          <w:rFonts w:hint="eastAsia" w:ascii="宋体" w:hAnsi="宋体" w:cs="仿宋_GB2312"/>
          <w:color w:val="auto"/>
          <w:sz w:val="24"/>
          <w:szCs w:val="22"/>
          <w:u w:val="single"/>
        </w:rPr>
        <w:t xml:space="preserve">见12.4.1付款周期</w:t>
      </w:r>
      <w:r>
        <w:rPr>
          <w:rFonts w:ascii="宋体" w:hAnsi="宋体" w:cs="仿宋_GB2312"/>
          <w:color w:val="auto"/>
          <w:sz w:val="24"/>
          <w:szCs w:val="22"/>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预付款支付期限：</w:t>
      </w:r>
      <w:r>
        <w:rPr>
          <w:rFonts w:ascii="宋体" w:hAnsi="宋体"/>
          <w:color w:val="auto"/>
          <w:sz w:val="24"/>
          <w:u w:val="single"/>
        </w:rPr>
        <w:t xml:space="preserve">  </w:t>
      </w:r>
      <w:r>
        <w:rPr>
          <w:rFonts w:hint="eastAsia" w:ascii="宋体" w:hAnsi="宋体" w:cs="仿宋_GB2312"/>
          <w:color w:val="auto"/>
          <w:sz w:val="24"/>
          <w:szCs w:val="22"/>
          <w:u w:val="single"/>
        </w:rPr>
        <w:t xml:space="preserve">见12.4.1付款周期</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预付款扣回的方式：</w:t>
      </w:r>
      <w:r>
        <w:rPr>
          <w:rFonts w:ascii="宋体" w:hAnsi="宋体"/>
          <w:color w:val="auto"/>
          <w:sz w:val="24"/>
          <w:u w:val="single"/>
        </w:rPr>
        <w:t xml:space="preserve">  </w:t>
      </w:r>
      <w:r>
        <w:rPr>
          <w:rFonts w:hint="eastAsia" w:ascii="宋体" w:hAnsi="宋体" w:cs="仿宋_GB2312"/>
          <w:color w:val="auto"/>
          <w:sz w:val="24"/>
          <w:szCs w:val="22"/>
          <w:u w:val="single"/>
        </w:rPr>
        <w:t xml:space="preserve">见12.4.1付款周期</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12.2.2 预付款担保</w:t>
      </w:r>
      <w:r/>
    </w:p>
    <w:p>
      <w:pPr>
        <w:ind w:firstLine="480"/>
        <w:jc w:val="left"/>
        <w:spacing w:line="360" w:lineRule="auto"/>
        <w:rPr>
          <w:rFonts w:ascii="宋体" w:hAnsi="宋体"/>
          <w:color w:val="auto"/>
          <w:sz w:val="24"/>
        </w:rPr>
      </w:pPr>
      <w:r>
        <w:rPr>
          <w:rFonts w:ascii="宋体" w:hAnsi="宋体"/>
          <w:color w:val="auto"/>
          <w:sz w:val="24"/>
        </w:rPr>
        <w:t xml:space="preserve">承包人提交预付款担保的期限：</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预付款担保的形式为：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12.3 计量</w:t>
      </w:r>
      <w:r/>
    </w:p>
    <w:p>
      <w:pPr>
        <w:ind w:firstLine="480"/>
        <w:jc w:val="left"/>
        <w:spacing w:line="360" w:lineRule="auto"/>
        <w:rPr>
          <w:rFonts w:ascii="宋体" w:hAnsi="宋体"/>
          <w:color w:val="auto"/>
          <w:sz w:val="24"/>
        </w:rPr>
      </w:pPr>
      <w:r>
        <w:rPr>
          <w:rFonts w:ascii="宋体" w:hAnsi="宋体"/>
          <w:color w:val="auto"/>
          <w:sz w:val="24"/>
        </w:rPr>
        <w:t xml:space="preserve">12.3.1 计量原则</w:t>
      </w:r>
      <w:r/>
    </w:p>
    <w:p>
      <w:pPr>
        <w:ind w:firstLine="480"/>
        <w:jc w:val="left"/>
        <w:spacing w:line="360" w:lineRule="auto"/>
        <w:rPr>
          <w:rFonts w:ascii="宋体" w:hAnsi="宋体"/>
          <w:color w:val="auto"/>
          <w:sz w:val="24"/>
        </w:rPr>
      </w:pPr>
      <w:r>
        <w:rPr>
          <w:rFonts w:ascii="宋体" w:hAnsi="宋体"/>
          <w:color w:val="auto"/>
          <w:sz w:val="24"/>
        </w:rPr>
        <w:t xml:space="preserve">工程量计算规则：</w:t>
      </w:r>
      <w:r>
        <w:rPr>
          <w:rFonts w:hint="eastAsia" w:ascii="宋体" w:hAnsi="宋体"/>
          <w:color w:val="auto"/>
          <w:sz w:val="24"/>
          <w:u w:val="single"/>
        </w:rPr>
        <w:t xml:space="preserve">以相关的国家标准、行业标准为依据</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12.3.2 计量周期</w:t>
      </w:r>
      <w:r/>
    </w:p>
    <w:p>
      <w:pPr>
        <w:ind w:firstLine="480"/>
        <w:jc w:val="left"/>
        <w:spacing w:line="360" w:lineRule="auto"/>
        <w:rPr>
          <w:rFonts w:ascii="宋体" w:hAnsi="宋体"/>
          <w:color w:val="auto"/>
          <w:sz w:val="24"/>
        </w:rPr>
      </w:pPr>
      <w:r>
        <w:rPr>
          <w:rFonts w:ascii="宋体" w:hAnsi="宋体"/>
          <w:color w:val="auto"/>
          <w:sz w:val="24"/>
        </w:rPr>
        <w:t xml:space="preserve">关于计量周期的约定：</w:t>
      </w:r>
      <w:r>
        <w:rPr>
          <w:rFonts w:hint="eastAsia" w:ascii="宋体" w:hAnsi="宋体"/>
          <w:color w:val="auto"/>
          <w:sz w:val="24"/>
          <w:u w:val="single"/>
        </w:rPr>
        <w:t xml:space="preserve">按形象进度计量。工程竣工验收后提交工程报告，验收不合格的分部分项工程不予计量，不得支付工程款</w:t>
      </w:r>
      <w:r>
        <w:rPr>
          <w:rFonts w:ascii="宋体" w:hAnsi="宋体"/>
          <w:color w:val="auto"/>
          <w:sz w:val="24"/>
        </w:rPr>
        <w:t xml:space="preserve">。</w:t>
      </w:r>
      <w:r/>
    </w:p>
    <w:p>
      <w:pPr>
        <w:ind w:firstLine="480"/>
        <w:jc w:val="left"/>
        <w:spacing w:line="365" w:lineRule="auto"/>
        <w:rPr>
          <w:rFonts w:ascii="宋体" w:hAnsi="宋体"/>
          <w:color w:val="auto"/>
          <w:sz w:val="24"/>
        </w:rPr>
      </w:pPr>
      <w:r>
        <w:rPr>
          <w:rFonts w:ascii="宋体" w:hAnsi="宋体"/>
          <w:color w:val="auto"/>
          <w:sz w:val="24"/>
        </w:rPr>
        <w:t xml:space="preserve">12.3.3 单价合同的计量</w:t>
      </w:r>
      <w:r/>
    </w:p>
    <w:p>
      <w:pPr>
        <w:ind w:firstLine="480"/>
        <w:jc w:val="left"/>
        <w:spacing w:line="365" w:lineRule="auto"/>
        <w:rPr>
          <w:rFonts w:ascii="宋体" w:hAnsi="宋体"/>
          <w:color w:val="auto"/>
          <w:sz w:val="24"/>
        </w:rPr>
      </w:pPr>
      <w:r>
        <w:rPr>
          <w:rFonts w:ascii="宋体" w:hAnsi="宋体"/>
          <w:color w:val="auto"/>
          <w:sz w:val="24"/>
        </w:rPr>
        <w:t xml:space="preserve">关于单价合同计量的约定：</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5" w:lineRule="auto"/>
        <w:rPr>
          <w:rFonts w:ascii="宋体" w:hAnsi="宋体"/>
          <w:color w:val="auto"/>
          <w:sz w:val="24"/>
        </w:rPr>
      </w:pPr>
      <w:r>
        <w:rPr>
          <w:rFonts w:ascii="宋体" w:hAnsi="宋体"/>
          <w:color w:val="auto"/>
          <w:sz w:val="24"/>
        </w:rPr>
        <w:t xml:space="preserve">12.3.4 总价合同的计量</w:t>
      </w:r>
      <w:r/>
    </w:p>
    <w:p>
      <w:pPr>
        <w:ind w:firstLine="480"/>
        <w:jc w:val="left"/>
        <w:spacing w:line="365" w:lineRule="auto"/>
        <w:rPr>
          <w:rFonts w:ascii="宋体" w:hAnsi="宋体"/>
          <w:color w:val="auto"/>
          <w:sz w:val="24"/>
        </w:rPr>
      </w:pPr>
      <w:r>
        <w:rPr>
          <w:rFonts w:ascii="宋体" w:hAnsi="宋体"/>
          <w:color w:val="auto"/>
          <w:sz w:val="24"/>
        </w:rPr>
        <w:t xml:space="preserve">关于总价合同计量的约定：</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5" w:lineRule="auto"/>
        <w:rPr>
          <w:rFonts w:ascii="宋体" w:hAnsi="宋体"/>
          <w:color w:val="auto"/>
          <w:sz w:val="24"/>
        </w:rPr>
      </w:pPr>
      <w:r>
        <w:rPr>
          <w:rFonts w:ascii="宋体" w:hAnsi="宋体"/>
          <w:color w:val="auto"/>
          <w:sz w:val="24"/>
        </w:rPr>
        <w:t xml:space="preserve">12.3.5总价合同采用支付分解表计量支付的，是否适用第12.3.4 项</w:t>
      </w:r>
      <w:r>
        <w:rPr>
          <w:rFonts w:hint="eastAsia" w:ascii="宋体" w:hAnsi="宋体"/>
          <w:color w:val="auto"/>
          <w:sz w:val="24"/>
        </w:rPr>
        <w:t xml:space="preserve">〔</w:t>
      </w:r>
      <w:r>
        <w:rPr>
          <w:rFonts w:ascii="宋体" w:hAnsi="宋体"/>
          <w:color w:val="auto"/>
          <w:sz w:val="24"/>
        </w:rPr>
        <w:t xml:space="preserve">总价合同的计量</w:t>
      </w:r>
      <w:r>
        <w:rPr>
          <w:rFonts w:hint="eastAsia" w:ascii="宋体" w:hAnsi="宋体"/>
          <w:color w:val="auto"/>
          <w:sz w:val="24"/>
        </w:rPr>
        <w:t xml:space="preserve">〕</w:t>
      </w:r>
      <w:r>
        <w:rPr>
          <w:rFonts w:ascii="宋体" w:hAnsi="宋体"/>
          <w:color w:val="auto"/>
          <w:sz w:val="24"/>
        </w:rPr>
        <w:t xml:space="preserve">约定</w:t>
      </w:r>
      <w:r>
        <w:rPr>
          <w:rFonts w:hint="eastAsia" w:ascii="宋体" w:hAnsi="宋体"/>
          <w:color w:val="auto"/>
          <w:sz w:val="24"/>
        </w:rPr>
        <w:t xml:space="preserve">进行计量：</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rPr>
        <w:t xml:space="preserve">。</w:t>
      </w:r>
      <w:r/>
    </w:p>
    <w:p>
      <w:pPr>
        <w:ind w:firstLine="480"/>
        <w:jc w:val="left"/>
        <w:spacing w:line="365" w:lineRule="auto"/>
        <w:rPr>
          <w:rFonts w:ascii="宋体" w:hAnsi="宋体"/>
          <w:color w:val="auto"/>
          <w:sz w:val="24"/>
        </w:rPr>
      </w:pPr>
      <w:r>
        <w:rPr>
          <w:rFonts w:ascii="宋体" w:hAnsi="宋体"/>
          <w:color w:val="auto"/>
          <w:sz w:val="24"/>
        </w:rPr>
        <w:t xml:space="preserve">12.3.6 其他价格形式合同的计量</w:t>
      </w:r>
      <w:r/>
    </w:p>
    <w:p>
      <w:pPr>
        <w:ind w:firstLine="480"/>
        <w:jc w:val="left"/>
        <w:spacing w:line="365" w:lineRule="auto"/>
        <w:rPr>
          <w:rFonts w:ascii="宋体" w:hAnsi="宋体"/>
          <w:color w:val="auto"/>
          <w:sz w:val="24"/>
        </w:rPr>
      </w:pPr>
      <w:r>
        <w:rPr>
          <w:rFonts w:ascii="宋体" w:hAnsi="宋体"/>
          <w:color w:val="auto"/>
          <w:sz w:val="24"/>
        </w:rPr>
        <w:t xml:space="preserve">其他价格形式的计量方式和程序：</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5" w:lineRule="auto"/>
        <w:rPr>
          <w:rFonts w:ascii="宋体" w:hAnsi="宋体"/>
          <w:b/>
          <w:bCs/>
          <w:color w:val="auto"/>
          <w:sz w:val="24"/>
        </w:rPr>
        <w:outlineLvl w:val="4"/>
      </w:pPr>
      <w:r>
        <w:rPr>
          <w:rFonts w:ascii="宋体" w:hAnsi="宋体"/>
          <w:b/>
          <w:bCs/>
          <w:color w:val="auto"/>
          <w:sz w:val="24"/>
        </w:rPr>
        <w:t xml:space="preserve">12.4 工程进度款支付</w:t>
      </w:r>
      <w:r/>
    </w:p>
    <w:p>
      <w:pPr>
        <w:ind w:firstLine="480"/>
        <w:jc w:val="left"/>
        <w:spacing w:line="360" w:lineRule="auto"/>
        <w:rPr>
          <w:rFonts w:ascii="宋体" w:hAnsi="宋体"/>
          <w:color w:val="auto"/>
          <w:sz w:val="24"/>
        </w:rPr>
      </w:pPr>
      <w:r/>
      <w:bookmarkStart w:id="634" w:name="_Toc297048397"/>
      <w:r/>
      <w:bookmarkStart w:id="635" w:name="_Toc296347210"/>
      <w:r/>
      <w:bookmarkStart w:id="636" w:name="_Toc297216215"/>
      <w:r/>
      <w:bookmarkStart w:id="637" w:name="_Toc300935006"/>
      <w:r/>
      <w:bookmarkStart w:id="638" w:name="_Toc296944550"/>
      <w:r/>
      <w:bookmarkStart w:id="639" w:name="_Toc296891039"/>
      <w:r/>
      <w:bookmarkStart w:id="640" w:name="_Toc297123556"/>
      <w:r/>
      <w:bookmarkStart w:id="641" w:name="_Toc297120511"/>
      <w:r/>
      <w:bookmarkStart w:id="642" w:name="_Toc303539163"/>
      <w:r/>
      <w:bookmarkStart w:id="643" w:name="_Toc296503211"/>
      <w:r/>
      <w:bookmarkStart w:id="644" w:name="_Toc292559416"/>
      <w:r/>
      <w:bookmarkStart w:id="645" w:name="_Toc296891251"/>
      <w:r/>
      <w:bookmarkStart w:id="646" w:name="_Toc296346712"/>
      <w:r/>
      <w:bookmarkStart w:id="647" w:name="_Toc292559921"/>
      <w:r>
        <w:rPr>
          <w:rFonts w:ascii="宋体" w:hAnsi="宋体"/>
          <w:color w:val="auto"/>
          <w:sz w:val="24"/>
        </w:rPr>
        <w:t xml:space="preserve">12.4.1 付款周期</w:t>
      </w:r>
      <w:r/>
    </w:p>
    <w:p>
      <w:pPr>
        <w:ind w:firstLine="480"/>
        <w:jc w:val="left"/>
        <w:spacing w:line="360" w:lineRule="auto"/>
        <w:rPr>
          <w:rFonts w:ascii="宋体" w:hAnsi="宋体"/>
          <w:color w:val="auto"/>
          <w:sz w:val="24"/>
        </w:rPr>
      </w:pPr>
      <w:r>
        <w:rPr>
          <w:rFonts w:ascii="宋体" w:hAnsi="宋体"/>
          <w:color w:val="auto"/>
          <w:sz w:val="24"/>
        </w:rPr>
        <w:t xml:space="preserve">关于付款周期的约定：</w:t>
      </w:r>
      <w:r/>
    </w:p>
    <w:p>
      <w:pPr>
        <w:ind w:firstLine="482"/>
        <w:jc w:val="left"/>
        <w:spacing w:line="360" w:lineRule="auto"/>
        <w:rPr>
          <w:rFonts w:ascii="宋体" w:hAnsi="宋体"/>
          <w:b/>
          <w:bCs/>
          <w:color w:val="auto"/>
          <w:sz w:val="24"/>
        </w:rPr>
      </w:pPr>
      <w:r>
        <w:rPr>
          <w:rFonts w:hint="eastAsia" w:ascii="宋体" w:hAnsi="宋体"/>
          <w:b/>
          <w:bCs/>
          <w:color w:val="auto"/>
          <w:sz w:val="24"/>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ascii="宋体" w:hAnsi="宋体"/>
          <w:b/>
          <w:bCs/>
          <w:color w:val="00b0f0"/>
          <w:sz w:val="24"/>
        </w:rPr>
      </w:pPr>
      <w:r>
        <w:rPr>
          <w:rFonts w:hint="eastAsia" w:ascii="宋体" w:hAnsi="宋体"/>
          <w:b/>
          <w:bCs/>
          <w:color w:val="00b0f0"/>
          <w:sz w:val="24"/>
        </w:rPr>
        <w:t xml:space="preserve">（1）双方签订合同后，发包人在收到承包人提供的发票后10个工作日内支付合同价</w:t>
      </w:r>
      <w:r>
        <w:rPr>
          <w:rFonts w:ascii="宋体" w:hAnsi="宋体"/>
          <w:b/>
          <w:bCs/>
          <w:color w:val="00b0f0"/>
          <w:sz w:val="24"/>
        </w:rPr>
        <w:t xml:space="preserve">(不含暂列金额及暂估价及其规费、税金</w:t>
      </w:r>
      <w:r>
        <w:rPr>
          <w:rFonts w:hint="eastAsia" w:ascii="宋体" w:hAnsi="宋体"/>
          <w:b/>
          <w:bCs/>
          <w:color w:val="00b0f0"/>
          <w:sz w:val="24"/>
        </w:rPr>
        <w:t xml:space="preserve">)的10%为预付款，工程竣工验收合格且承包人提供全额增值税专用发票后，发包人支付至合同价的70%。同时发包人退还履约保证金； </w:t>
      </w:r>
      <w:r/>
    </w:p>
    <w:p>
      <w:pPr>
        <w:ind w:firstLine="482"/>
        <w:jc w:val="left"/>
        <w:spacing w:line="360" w:lineRule="auto"/>
        <w:rPr>
          <w:rFonts w:ascii="宋体" w:hAnsi="宋体"/>
          <w:b/>
          <w:bCs/>
          <w:color w:val="00b0f0"/>
          <w:sz w:val="24"/>
        </w:rPr>
      </w:pPr>
      <w:r>
        <w:rPr>
          <w:rFonts w:hint="eastAsia" w:ascii="宋体" w:hAnsi="宋体"/>
          <w:b/>
          <w:bCs/>
          <w:color w:val="00b0f0"/>
          <w:sz w:val="24"/>
        </w:rPr>
        <w:t xml:space="preserve">（2）工程竣工验收合格</w:t>
      </w:r>
      <w:r>
        <w:rPr>
          <w:rFonts w:hint="eastAsia" w:ascii="宋体" w:hAnsi="宋体"/>
          <w:b/>
          <w:bCs/>
          <w:color w:val="00b0f0"/>
          <w:sz w:val="24"/>
          <w:lang w:val="en-US" w:eastAsia="zh-CN"/>
        </w:rPr>
        <w:t xml:space="preserve">且</w:t>
      </w:r>
      <w:r>
        <w:rPr>
          <w:rFonts w:hint="eastAsia" w:ascii="宋体" w:hAnsi="宋体"/>
          <w:b/>
          <w:bCs/>
          <w:color w:val="00b0f0"/>
          <w:sz w:val="24"/>
        </w:rPr>
        <w:t xml:space="preserve">经相关审计结束后，付至最终审定工程款的90%；余款待质保期满后结清。施工合同中约定的质量保修责任及发生的相关费用由本工程的承包人承担。 </w:t>
      </w:r>
      <w:r/>
    </w:p>
    <w:p>
      <w:pPr>
        <w:ind w:firstLine="482"/>
        <w:jc w:val="left"/>
        <w:spacing w:line="360" w:lineRule="auto"/>
        <w:rPr>
          <w:rFonts w:ascii="宋体" w:hAnsi="宋体"/>
          <w:b/>
          <w:bCs/>
          <w:color w:val="auto"/>
          <w:sz w:val="24"/>
        </w:rPr>
      </w:pPr>
      <w:r>
        <w:rPr>
          <w:rFonts w:hint="eastAsia" w:ascii="宋体" w:hAnsi="宋体"/>
          <w:b/>
          <w:bCs/>
          <w:color w:val="00b0f0"/>
          <w:sz w:val="24"/>
        </w:rPr>
        <w:t xml:space="preserve">（3）以上付款均不计任何利息和相关费用，每一次付款承包人须按发包人要求提供等额增值税发票，经发包人审核且财政资金到位后支付相应款项。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auto"/>
          <w:szCs w:val="21"/>
        </w:rPr>
      </w:pPr>
      <w:r>
        <w:rPr>
          <w:rFonts w:hint="eastAsia" w:ascii="宋体" w:hAnsi="宋体" w:cs="宋体"/>
          <w:b/>
          <w:bCs/>
          <w:color w:val="auto"/>
          <w:szCs w:val="21"/>
          <w:u w:val="single"/>
        </w:rPr>
        <w:t xml:space="preserve">注：</w:t>
      </w:r>
      <w:r>
        <w:rPr>
          <w:rFonts w:hint="eastAsia" w:ascii="宋体" w:hAnsi="宋体" w:cs="宋体"/>
          <w:color w:val="auto"/>
          <w:szCs w:val="21"/>
          <w:u w:val="single"/>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color w:val="auto"/>
          <w:szCs w:val="21"/>
        </w:rPr>
      </w:pPr>
      <w:r>
        <w:rPr>
          <w:rFonts w:ascii="宋体" w:hAnsi="宋体" w:cs="宋体"/>
          <w:color w:val="auto"/>
          <w:szCs w:val="21"/>
        </w:rPr>
        <w:t xml:space="preserve">农民工工资确保支付方式：严格落实农民工工资专用</w:t>
      </w:r>
      <w:r>
        <w:rPr>
          <w:rFonts w:hint="eastAsia" w:ascii="宋体" w:hAnsi="宋体" w:cs="宋体"/>
          <w:color w:val="auto"/>
          <w:szCs w:val="21"/>
        </w:rPr>
        <w:t xml:space="preserve">账</w:t>
      </w:r>
      <w:r>
        <w:rPr>
          <w:rFonts w:ascii="宋体" w:hAnsi="宋体" w:cs="宋体"/>
          <w:color w:val="auto"/>
          <w:szCs w:val="21"/>
        </w:rPr>
        <w:t xml:space="preserve">户制度，施工企业项目开工前，按规定开设农民工工资专用</w:t>
      </w:r>
      <w:r>
        <w:rPr>
          <w:rFonts w:hint="eastAsia" w:ascii="宋体" w:hAnsi="宋体" w:cs="宋体"/>
          <w:color w:val="auto"/>
          <w:szCs w:val="21"/>
        </w:rPr>
        <w:t xml:space="preserve">账</w:t>
      </w:r>
      <w:r>
        <w:rPr>
          <w:rFonts w:ascii="宋体" w:hAnsi="宋体" w:cs="宋体"/>
          <w:color w:val="auto"/>
          <w:szCs w:val="21"/>
        </w:rPr>
        <w:t xml:space="preserve">户，建设单位按工程施工合同约定向农民工工资专用</w:t>
      </w:r>
      <w:r>
        <w:rPr>
          <w:rFonts w:hint="eastAsia" w:ascii="宋体" w:hAnsi="宋体" w:cs="宋体"/>
          <w:color w:val="auto"/>
          <w:szCs w:val="21"/>
        </w:rPr>
        <w:t xml:space="preserve">账</w:t>
      </w:r>
      <w:r>
        <w:rPr>
          <w:rFonts w:ascii="宋体" w:hAnsi="宋体" w:cs="宋体"/>
          <w:color w:val="auto"/>
          <w:szCs w:val="21"/>
        </w:rPr>
        <w:t xml:space="preserve">户存入不低于进度款20%的资金，应发工资高于进度款20%的，则按照实际工资数额存入工资专户</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ascii="宋体" w:hAnsi="宋体" w:cs="宋体"/>
          <w:color w:val="auto"/>
          <w:szCs w:val="21"/>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auto"/>
          <w:szCs w:val="21"/>
        </w:rPr>
      </w:pPr>
      <w:r>
        <w:rPr>
          <w:rFonts w:ascii="宋体" w:hAnsi="宋体" w:cs="宋体"/>
          <w:color w:val="auto"/>
          <w:szCs w:val="21"/>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b/>
          <w:bCs/>
          <w:color w:val="00b0f0"/>
          <w:szCs w:val="21"/>
        </w:rPr>
      </w:pPr>
      <w:r>
        <w:rPr>
          <w:rFonts w:ascii="宋体" w:hAnsi="宋体" w:cs="宋体"/>
          <w:color w:val="00b0f0"/>
          <w:szCs w:val="21"/>
        </w:rPr>
        <w:t xml:space="preserve">合同签订时，经采购人与中标人根据实际情况协商一致，</w:t>
      </w:r>
      <w:r>
        <w:rPr>
          <w:rFonts w:hint="eastAsia" w:ascii="宋体" w:hAnsi="宋体" w:cs="宋体"/>
          <w:color w:val="00b0f0"/>
          <w:szCs w:val="21"/>
        </w:rPr>
        <w:t xml:space="preserve">发包人在收到承包人提供的发票后10个工作日内支付合同价(不含暂列金额及暂估价及其规费、税金)的10%为预付款</w:t>
      </w:r>
      <w:r>
        <w:rPr>
          <w:rFonts w:ascii="宋体" w:hAnsi="宋体" w:cs="宋体"/>
          <w:color w:val="00b0f0"/>
          <w:szCs w:val="21"/>
        </w:rPr>
        <w:t xml:space="preserve">；供应商明确表示无需预付款或者主动要求降低预付款比例的由双方另行商定。</w:t>
      </w:r>
      <w:r/>
    </w:p>
    <w:p>
      <w:pPr>
        <w:ind w:firstLine="422"/>
        <w:spacing w:line="360" w:lineRule="auto"/>
        <w:rPr>
          <w:rFonts w:ascii="宋体" w:hAnsi="宋体" w:cs="宋体"/>
          <w:b/>
          <w:bCs/>
          <w:color w:val="auto"/>
          <w:szCs w:val="21"/>
          <w:u w:val="single"/>
        </w:rPr>
      </w:pPr>
      <w:r>
        <w:rPr>
          <w:rFonts w:hint="eastAsia" w:ascii="宋体" w:hAnsi="宋体" w:cs="宋体"/>
          <w:b/>
          <w:bCs/>
          <w:color w:val="auto"/>
          <w:szCs w:val="21"/>
          <w:u w:val="single"/>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（1）若承包人的结算报审价与最终审定价≤5%，审计费由发包人承担。</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ascii="宋体" w:hAnsi="宋体" w:cs="宋体"/>
          <w:b/>
          <w:bCs/>
          <w:color w:val="auto"/>
          <w:szCs w:val="21"/>
          <w:u w:val="single"/>
        </w:rPr>
      </w:pPr>
      <w:r>
        <w:rPr>
          <w:rFonts w:hint="eastAsia" w:ascii="宋体" w:hAnsi="宋体" w:cs="宋体"/>
          <w:b/>
          <w:bCs/>
          <w:color w:val="auto"/>
          <w:szCs w:val="21"/>
          <w:u w:val="single"/>
        </w:rPr>
        <w:t xml:space="preserve">2.本工程竣工验收后，乙方应按照《关于印发&lt;市直学校基建修缮工程项目审计监督制度&gt;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ascii="宋体" w:hAnsi="宋体" w:cs="宋体"/>
          <w:b/>
          <w:bCs/>
          <w:color w:val="auto"/>
          <w:szCs w:val="21"/>
          <w:u w:val="single"/>
        </w:rPr>
      </w:pPr>
      <w:r>
        <w:rPr>
          <w:rFonts w:hint="eastAsia" w:ascii="宋体" w:hAnsi="宋体" w:cs="宋体"/>
          <w:b/>
          <w:bCs/>
          <w:color w:val="auto"/>
          <w:szCs w:val="21"/>
          <w:u w:val="single"/>
        </w:rPr>
        <w:t xml:space="preserve">3.本工程采用增值税一般计税方式。</w:t>
      </w:r>
      <w:r/>
    </w:p>
    <w:p>
      <w:pPr>
        <w:ind w:firstLine="480"/>
        <w:jc w:val="left"/>
        <w:spacing w:line="360" w:lineRule="auto"/>
        <w:rPr>
          <w:rFonts w:ascii="宋体" w:hAnsi="宋体"/>
          <w:color w:val="auto"/>
          <w:sz w:val="24"/>
        </w:rPr>
      </w:pPr>
      <w:r>
        <w:rPr>
          <w:rFonts w:ascii="宋体" w:hAnsi="宋体"/>
          <w:color w:val="auto"/>
          <w:sz w:val="24"/>
        </w:rPr>
        <w:t xml:space="preserve">12.4.2 进度付款申请单的编制</w:t>
      </w:r>
      <w:r/>
    </w:p>
    <w:p>
      <w:pPr>
        <w:ind w:firstLine="480"/>
        <w:jc w:val="left"/>
        <w:spacing w:line="360" w:lineRule="auto"/>
        <w:rPr>
          <w:rFonts w:ascii="宋体" w:hAnsi="宋体"/>
          <w:color w:val="auto"/>
          <w:sz w:val="24"/>
        </w:rPr>
      </w:pPr>
      <w:r>
        <w:rPr>
          <w:rFonts w:ascii="宋体" w:hAnsi="宋体"/>
          <w:color w:val="auto"/>
          <w:sz w:val="24"/>
        </w:rPr>
        <w:t xml:space="preserve">关于进度付款申请单编制的约定：</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ascii="宋体" w:hAnsi="宋体"/>
          <w:color w:val="auto"/>
          <w:sz w:val="24"/>
        </w:rPr>
        <w:t xml:space="preserve">2.4.3 进度付款申请单的提交</w:t>
      </w:r>
      <w:r/>
    </w:p>
    <w:p>
      <w:pPr>
        <w:ind w:firstLine="480"/>
        <w:jc w:val="left"/>
        <w:spacing w:line="360" w:lineRule="auto"/>
        <w:rPr>
          <w:rFonts w:ascii="宋体" w:hAnsi="宋体"/>
          <w:color w:val="auto"/>
          <w:sz w:val="24"/>
        </w:rPr>
      </w:pPr>
      <w:r>
        <w:rPr>
          <w:rFonts w:ascii="宋体" w:hAnsi="宋体"/>
          <w:color w:val="auto"/>
          <w:sz w:val="24"/>
        </w:rPr>
        <w:t xml:space="preserve">（1）单价合同进度付款申请单提交的约定</w:t>
      </w:r>
      <w:r>
        <w:rPr>
          <w:rFonts w:hint="eastAsia"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（2）总价合同进度付款申请单提交的约定</w:t>
      </w:r>
      <w:r>
        <w:rPr>
          <w:rFonts w:hint="eastAsia"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（3）其他价格形式合同进度付款申请单提交的约定：</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12.4.4 进度款审核和支付</w:t>
      </w:r>
      <w:r/>
    </w:p>
    <w:p>
      <w:pPr>
        <w:ind w:firstLine="480"/>
        <w:jc w:val="left"/>
        <w:spacing w:line="360" w:lineRule="auto"/>
        <w:rPr>
          <w:rFonts w:ascii="宋体" w:hAnsi="宋体"/>
          <w:color w:val="auto"/>
          <w:sz w:val="24"/>
          <w:u w:val="single"/>
        </w:rPr>
      </w:pPr>
      <w:r>
        <w:rPr>
          <w:rFonts w:ascii="宋体" w:hAnsi="宋体"/>
          <w:color w:val="auto"/>
          <w:sz w:val="24"/>
        </w:rPr>
        <w:t xml:space="preserve">（1）监理人审查并报送发包人的期限：</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发包人完成审批并签发进度款支付证书的期限：</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（2）发包人支付进度款的期限：</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600"/>
        <w:jc w:val="left"/>
        <w:spacing w:line="360" w:lineRule="auto"/>
        <w:rPr>
          <w:rFonts w:ascii="宋体" w:hAnsi="宋体"/>
          <w:color w:val="auto"/>
          <w:sz w:val="24"/>
        </w:rPr>
      </w:pPr>
      <w:r>
        <w:rPr>
          <w:rFonts w:ascii="宋体" w:hAnsi="宋体"/>
          <w:color w:val="auto"/>
          <w:sz w:val="24"/>
        </w:rPr>
        <w:t xml:space="preserve">发包人逾期支付进度款的违约金的计算方式：</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600"/>
        <w:jc w:val="left"/>
        <w:spacing w:line="360" w:lineRule="auto"/>
        <w:rPr>
          <w:rFonts w:ascii="宋体" w:hAnsi="宋体"/>
          <w:color w:val="auto"/>
          <w:sz w:val="24"/>
        </w:rPr>
      </w:pPr>
      <w:r>
        <w:rPr>
          <w:rFonts w:ascii="宋体" w:hAnsi="宋体"/>
          <w:color w:val="auto"/>
          <w:sz w:val="24"/>
        </w:rPr>
        <w:t xml:space="preserve">12.4.6 支付分解表的编制</w:t>
      </w:r>
      <w:r/>
    </w:p>
    <w:p>
      <w:pPr>
        <w:ind w:firstLine="480"/>
        <w:jc w:val="left"/>
        <w:spacing w:line="360" w:lineRule="auto"/>
        <w:rPr>
          <w:rFonts w:ascii="宋体" w:hAnsi="宋体"/>
          <w:color w:val="auto"/>
          <w:sz w:val="24"/>
        </w:rPr>
      </w:pPr>
      <w:r>
        <w:rPr>
          <w:rFonts w:ascii="宋体" w:hAnsi="宋体"/>
          <w:color w:val="auto"/>
          <w:sz w:val="24"/>
        </w:rPr>
        <w:t xml:space="preserve">2、总价合同支付分解表的编制与审批：</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3、单价合同的总价项目支付分解表的编制与审批：</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bookmarkEnd w:id="476"/>
      <w:r/>
      <w:r/>
    </w:p>
    <w:p>
      <w:pPr>
        <w:ind w:firstLine="480"/>
        <w:keepLines/>
        <w:keepNext/>
        <w:spacing w:line="360" w:lineRule="auto"/>
        <w:rPr>
          <w:rFonts w:ascii="宋体" w:hAnsi="宋体"/>
          <w:bCs/>
          <w:color w:val="auto"/>
          <w:sz w:val="24"/>
        </w:rPr>
        <w:outlineLvl w:val="3"/>
      </w:pPr>
      <w:r/>
      <w:bookmarkStart w:id="648" w:name="_Toc351203645"/>
      <w:r/>
      <w:bookmarkStart w:id="649" w:name="_Toc296891047"/>
      <w:r/>
      <w:bookmarkStart w:id="650" w:name="_Toc296346720"/>
      <w:r/>
      <w:bookmarkStart w:id="651" w:name="_Toc296503219"/>
      <w:r/>
      <w:bookmarkStart w:id="652" w:name="_Toc304295593"/>
      <w:r/>
      <w:bookmarkStart w:id="653" w:name="_Toc296944558"/>
      <w:r/>
      <w:bookmarkStart w:id="654" w:name="_Toc303539172"/>
      <w:r/>
      <w:bookmarkStart w:id="655" w:name="_Toc297120519"/>
      <w:r/>
      <w:bookmarkStart w:id="656" w:name="_Toc296347218"/>
      <w:r/>
      <w:bookmarkStart w:id="657" w:name="_Toc300935015"/>
      <w:r/>
      <w:bookmarkStart w:id="658" w:name="_Toc312678053"/>
      <w:r/>
      <w:bookmarkStart w:id="659" w:name="_Toc292559424"/>
      <w:r/>
      <w:bookmarkStart w:id="660" w:name="_Toc297123564"/>
      <w:r/>
      <w:bookmarkStart w:id="661" w:name="_Toc297216223"/>
      <w:r/>
      <w:bookmarkStart w:id="662" w:name="_Toc292559929"/>
      <w:r/>
      <w:bookmarkStart w:id="663" w:name="_Toc297048405"/>
      <w:r/>
      <w:bookmarkStart w:id="664" w:name="_Toc296891259"/>
      <w:r>
        <w:rPr>
          <w:rFonts w:ascii="宋体" w:hAnsi="宋体"/>
          <w:bCs/>
          <w:color w:val="auto"/>
          <w:sz w:val="24"/>
        </w:rPr>
        <w:t xml:space="preserve">13.</w:t>
      </w:r>
      <w:r>
        <w:rPr>
          <w:rFonts w:hint="eastAsia" w:ascii="宋体" w:hAnsi="宋体"/>
          <w:bCs/>
          <w:color w:val="auto"/>
          <w:sz w:val="24"/>
        </w:rPr>
        <w:t xml:space="preserve"> </w:t>
      </w:r>
      <w:r>
        <w:rPr>
          <w:rFonts w:ascii="宋体" w:hAnsi="宋体"/>
          <w:bCs/>
          <w:color w:val="auto"/>
          <w:sz w:val="24"/>
        </w:rPr>
        <w:t xml:space="preserve">验收和工程试车</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13.1 分部分项工程验收</w:t>
      </w:r>
      <w:r/>
    </w:p>
    <w:p>
      <w:pPr>
        <w:ind w:firstLine="480"/>
        <w:jc w:val="left"/>
        <w:spacing w:line="360" w:lineRule="auto"/>
        <w:rPr>
          <w:rFonts w:ascii="宋体" w:hAnsi="宋体"/>
          <w:color w:val="auto"/>
          <w:sz w:val="24"/>
        </w:rPr>
      </w:pPr>
      <w:r>
        <w:rPr>
          <w:rFonts w:ascii="宋体" w:hAnsi="宋体"/>
          <w:color w:val="auto"/>
          <w:sz w:val="24"/>
        </w:rPr>
        <w:t xml:space="preserve">13.1.2监理人不能按时进行验收时，应提前</w:t>
      </w:r>
      <w:r>
        <w:rPr>
          <w:rFonts w:ascii="宋体" w:hAnsi="宋体"/>
          <w:color w:val="auto"/>
          <w:sz w:val="24"/>
          <w:u w:val="single"/>
        </w:rPr>
        <w:t xml:space="preserve"> </w:t>
      </w:r>
      <w:r>
        <w:rPr>
          <w:rFonts w:hint="eastAsia" w:ascii="宋体" w:hAnsi="宋体"/>
          <w:color w:val="auto"/>
          <w:sz w:val="24"/>
          <w:u w:val="single"/>
        </w:rPr>
        <w:t xml:space="preserve">24</w:t>
      </w:r>
      <w:r>
        <w:rPr>
          <w:rFonts w:ascii="宋体" w:hAnsi="宋体"/>
          <w:color w:val="auto"/>
          <w:sz w:val="24"/>
          <w:u w:val="single"/>
        </w:rPr>
        <w:t xml:space="preserve"> </w:t>
      </w:r>
      <w:r>
        <w:rPr>
          <w:rFonts w:ascii="宋体" w:hAnsi="宋体"/>
          <w:color w:val="auto"/>
          <w:sz w:val="24"/>
        </w:rPr>
        <w:t xml:space="preserve">小时提交书面延期要求。</w:t>
      </w:r>
      <w:r/>
    </w:p>
    <w:p>
      <w:pPr>
        <w:ind w:firstLine="480"/>
        <w:jc w:val="left"/>
        <w:spacing w:line="360" w:lineRule="auto"/>
        <w:rPr>
          <w:rFonts w:ascii="宋体" w:hAnsi="宋体"/>
          <w:b/>
          <w:color w:val="auto"/>
          <w:sz w:val="24"/>
        </w:rPr>
      </w:pPr>
      <w:r>
        <w:rPr>
          <w:rFonts w:ascii="宋体" w:hAnsi="宋体"/>
          <w:color w:val="auto"/>
          <w:sz w:val="24"/>
        </w:rPr>
        <w:t xml:space="preserve">关于延期最长不得超过：</w:t>
      </w:r>
      <w:r>
        <w:rPr>
          <w:rFonts w:ascii="宋体" w:hAnsi="宋体"/>
          <w:color w:val="auto"/>
          <w:sz w:val="24"/>
          <w:u w:val="single"/>
        </w:rPr>
        <w:t xml:space="preserve"> </w:t>
      </w:r>
      <w:r>
        <w:rPr>
          <w:rFonts w:hint="eastAsia" w:ascii="宋体" w:hAnsi="宋体"/>
          <w:color w:val="auto"/>
          <w:sz w:val="24"/>
          <w:u w:val="single"/>
        </w:rPr>
        <w:t xml:space="preserve">48</w:t>
      </w:r>
      <w:r>
        <w:rPr>
          <w:rFonts w:ascii="宋体" w:hAnsi="宋体"/>
          <w:color w:val="auto"/>
          <w:sz w:val="24"/>
          <w:u w:val="single"/>
        </w:rPr>
        <w:t xml:space="preserve"> </w:t>
      </w:r>
      <w:r>
        <w:rPr>
          <w:rFonts w:ascii="宋体" w:hAnsi="宋体"/>
          <w:color w:val="auto"/>
          <w:sz w:val="24"/>
        </w:rPr>
        <w:t xml:space="preserve">小时。</w:t>
      </w:r>
      <w:r/>
    </w:p>
    <w:p>
      <w:pPr>
        <w:ind w:firstLine="482"/>
        <w:keepLines/>
        <w:keepNext/>
        <w:spacing w:line="360" w:lineRule="auto"/>
        <w:rPr>
          <w:rFonts w:ascii="宋体" w:hAnsi="宋体"/>
          <w:b/>
          <w:bCs/>
          <w:color w:val="auto"/>
          <w:sz w:val="24"/>
        </w:rPr>
        <w:outlineLvl w:val="4"/>
      </w:pPr>
      <w:r/>
      <w:bookmarkStart w:id="665" w:name="_Toc296944562"/>
      <w:r/>
      <w:bookmarkStart w:id="666" w:name="_Toc297123565"/>
      <w:r/>
      <w:bookmarkStart w:id="667" w:name="_Toc300935016"/>
      <w:r/>
      <w:bookmarkStart w:id="668" w:name="_Toc304295596"/>
      <w:r/>
      <w:bookmarkStart w:id="669" w:name="_Toc296891263"/>
      <w:r/>
      <w:bookmarkStart w:id="670" w:name="_Toc296503223"/>
      <w:r/>
      <w:bookmarkStart w:id="671" w:name="_Toc297120523"/>
      <w:r/>
      <w:bookmarkStart w:id="672" w:name="_Toc312678056"/>
      <w:r/>
      <w:bookmarkStart w:id="673" w:name="_Toc303539173"/>
      <w:r/>
      <w:bookmarkStart w:id="674" w:name="_Toc296346724"/>
      <w:r/>
      <w:bookmarkStart w:id="675" w:name="_Toc297048409"/>
      <w:r/>
      <w:bookmarkStart w:id="676" w:name="_Toc297216224"/>
      <w:r/>
      <w:bookmarkStart w:id="677" w:name="_Toc292559933"/>
      <w:r/>
      <w:bookmarkStart w:id="678" w:name="_Toc296891051"/>
      <w:r/>
      <w:bookmarkStart w:id="679" w:name="_Toc296347222"/>
      <w:r/>
      <w:bookmarkStart w:id="680" w:name="_Toc292559428"/>
      <w:r/>
      <w:bookmarkStart w:id="681" w:name="_Toc267251474"/>
      <w:r/>
      <w:bookmarkStart w:id="682" w:name="_Toc267251473"/>
      <w:r/>
      <w:bookmarkStart w:id="683" w:name="_Toc267251476"/>
      <w:r/>
      <w:bookmarkStart w:id="684" w:name="_Toc267251471"/>
      <w:r/>
      <w:bookmarkStart w:id="685" w:name="_Toc267251475"/>
      <w:r/>
      <w:bookmarkStart w:id="686" w:name="_Toc267251470"/>
      <w:r/>
      <w:bookmarkStart w:id="687" w:name="_Toc267251472"/>
      <w:r>
        <w:rPr>
          <w:rFonts w:ascii="宋体" w:hAnsi="宋体"/>
          <w:b/>
          <w:bCs/>
          <w:color w:val="auto"/>
          <w:sz w:val="24"/>
        </w:rPr>
        <w:t xml:space="preserve">13.2 竣工验收</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480"/>
        <w:jc w:val="left"/>
        <w:spacing w:line="360" w:lineRule="auto"/>
        <w:rPr>
          <w:rFonts w:ascii="宋体" w:hAnsi="宋体"/>
          <w:color w:val="auto"/>
          <w:sz w:val="24"/>
        </w:rPr>
      </w:pPr>
      <w:r/>
      <w:bookmarkStart w:id="688" w:name="_Toc280868704"/>
      <w:r/>
      <w:bookmarkStart w:id="689" w:name="_Toc280868705"/>
      <w:r/>
      <w:bookmarkStart w:id="690" w:name="_Toc280868707"/>
      <w:r/>
      <w:bookmarkStart w:id="691" w:name="_Toc280868706"/>
      <w:r/>
      <w:bookmarkStart w:id="692" w:name="_Toc280868708"/>
      <w:r/>
      <w:bookmarkStart w:id="693" w:name="_Toc280868709"/>
      <w:r>
        <w:rPr>
          <w:rFonts w:ascii="宋体" w:hAnsi="宋体"/>
          <w:color w:val="auto"/>
          <w:sz w:val="24"/>
        </w:rPr>
        <w:t xml:space="preserve">13.2.2竣工验收程序</w:t>
      </w:r>
      <w:bookmarkEnd w:id="688"/>
      <w:r/>
      <w:r/>
    </w:p>
    <w:p>
      <w:pPr>
        <w:ind w:firstLine="480"/>
        <w:jc w:val="left"/>
        <w:spacing w:line="360" w:lineRule="auto"/>
        <w:rPr>
          <w:rFonts w:ascii="宋体" w:hAnsi="宋体"/>
          <w:color w:val="auto"/>
          <w:sz w:val="24"/>
        </w:rPr>
      </w:pPr>
      <w:r>
        <w:rPr>
          <w:rFonts w:ascii="宋体" w:hAnsi="宋体"/>
          <w:color w:val="auto"/>
          <w:sz w:val="24"/>
        </w:rPr>
        <w:t xml:space="preserve">关于竣工验收程序的约定：</w:t>
      </w:r>
      <w:r>
        <w:rPr>
          <w:rFonts w:hint="eastAsia" w:ascii="宋体" w:hAnsi="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发包人不按照本项约定组织竣工验收、颁发工程接收证书的违约金的计算方法：</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bookmarkEnd w:id="689"/>
      <w:r/>
      <w:r/>
    </w:p>
    <w:p>
      <w:pPr>
        <w:ind w:firstLine="480"/>
        <w:jc w:val="left"/>
        <w:spacing w:line="360" w:lineRule="auto"/>
        <w:rPr>
          <w:rFonts w:ascii="宋体" w:hAnsi="宋体"/>
          <w:color w:val="auto"/>
          <w:sz w:val="24"/>
        </w:rPr>
      </w:pPr>
      <w:r>
        <w:rPr>
          <w:rFonts w:ascii="宋体" w:hAnsi="宋体"/>
          <w:color w:val="auto"/>
          <w:sz w:val="24"/>
        </w:rPr>
        <w:t xml:space="preserve">13.2.5移交、接收全部与部分工程</w:t>
      </w:r>
      <w:bookmarkEnd w:id="690"/>
      <w:r/>
      <w:bookmarkEnd w:id="691"/>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承包人向发包人移交工程的期限：</w:t>
      </w:r>
      <w:r>
        <w:rPr>
          <w:rFonts w:hint="eastAsia" w:ascii="宋体" w:hAnsi="宋体" w:cs="宋体"/>
          <w:color w:val="auto"/>
          <w:sz w:val="24"/>
          <w:u w:val="single"/>
        </w:rPr>
        <w:t xml:space="preserve">按通用条款</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发包人未按本合同约定接收全部或部分工程的，违约金的计算方法为：</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360"/>
        <w:jc w:val="left"/>
        <w:spacing w:line="360" w:lineRule="auto"/>
        <w:rPr>
          <w:rFonts w:ascii="宋体" w:hAnsi="宋体"/>
          <w:color w:val="auto"/>
          <w:sz w:val="24"/>
        </w:rPr>
      </w:pPr>
      <w:r>
        <w:rPr>
          <w:rFonts w:hint="eastAsia" w:ascii="宋体" w:hAnsi="宋体" w:cs="宋体"/>
          <w:color w:val="auto"/>
          <w:sz w:val="24"/>
        </w:rPr>
        <w:t xml:space="preserve">承包人未按时移交工程的，违约金的计算方法为：</w:t>
      </w:r>
      <w:r>
        <w:rPr>
          <w:rFonts w:hint="eastAsia" w:ascii="宋体" w:hAnsi="宋体"/>
          <w:color w:val="auto"/>
          <w:sz w:val="24"/>
          <w:u w:val="single"/>
        </w:rPr>
        <w:t xml:space="preserve">承包人如竣工验收合格后不按时移交的，按工程竣工结算总价的2%计算</w:t>
      </w:r>
      <w:r>
        <w:rPr>
          <w:rFonts w:ascii="宋体" w:hAnsi="宋体"/>
          <w:color w:val="auto"/>
          <w:sz w:val="24"/>
          <w:u w:val="single"/>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13.3 工程试车</w:t>
      </w:r>
      <w:bookmarkEnd w:id="692"/>
      <w:r/>
      <w:r/>
    </w:p>
    <w:p>
      <w:pPr>
        <w:ind w:firstLine="480"/>
        <w:jc w:val="left"/>
        <w:spacing w:line="360" w:lineRule="auto"/>
        <w:rPr>
          <w:rFonts w:ascii="宋体" w:hAnsi="宋体"/>
          <w:color w:val="auto"/>
          <w:sz w:val="24"/>
        </w:rPr>
      </w:pPr>
      <w:r>
        <w:rPr>
          <w:rFonts w:ascii="宋体" w:hAnsi="宋体"/>
          <w:color w:val="auto"/>
          <w:sz w:val="24"/>
        </w:rPr>
        <w:t xml:space="preserve">13.3.1 试车程序</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工程试车内容：</w:t>
      </w:r>
      <w:r>
        <w:rPr>
          <w:rFonts w:hint="eastAsia" w:ascii="宋体" w:hAnsi="宋体"/>
          <w:color w:val="auto"/>
          <w:sz w:val="24"/>
          <w:u w:val="single"/>
        </w:rPr>
        <w:t xml:space="preserve">按通用条款</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（1）单机无负荷试车费用由</w:t>
      </w:r>
      <w:r>
        <w:rPr>
          <w:rFonts w:hint="eastAsia" w:ascii="宋体" w:hAnsi="宋体"/>
          <w:color w:val="auto"/>
          <w:sz w:val="24"/>
          <w:u w:val="single"/>
        </w:rPr>
        <w:t xml:space="preserve">承包人</w:t>
      </w:r>
      <w:r>
        <w:rPr>
          <w:rFonts w:hint="eastAsia" w:ascii="宋体" w:hAnsi="宋体" w:cs="宋体"/>
          <w:color w:val="auto"/>
          <w:sz w:val="24"/>
        </w:rPr>
        <w:t xml:space="preserve">承担；</w:t>
      </w:r>
      <w:r/>
    </w:p>
    <w:p>
      <w:pPr>
        <w:ind w:firstLine="480"/>
        <w:jc w:val="left"/>
        <w:spacing w:line="360" w:lineRule="auto"/>
        <w:rPr>
          <w:rFonts w:ascii="宋体" w:hAnsi="宋体"/>
          <w:color w:val="auto"/>
          <w:sz w:val="24"/>
        </w:rPr>
      </w:pPr>
      <w:r>
        <w:rPr>
          <w:rFonts w:hint="eastAsia" w:ascii="宋体" w:hAnsi="宋体" w:cs="宋体"/>
          <w:color w:val="auto"/>
          <w:sz w:val="24"/>
        </w:rPr>
        <w:t xml:space="preserve">（2）无负荷联动试车费用由</w:t>
      </w:r>
      <w:r>
        <w:rPr>
          <w:rFonts w:hint="eastAsia" w:ascii="宋体" w:hAnsi="宋体"/>
          <w:color w:val="auto"/>
          <w:sz w:val="24"/>
          <w:u w:val="single"/>
        </w:rPr>
        <w:t xml:space="preserve">承包人</w:t>
      </w:r>
      <w:r>
        <w:rPr>
          <w:rFonts w:hint="eastAsia" w:ascii="宋体" w:hAnsi="宋体" w:cs="宋体"/>
          <w:color w:val="auto"/>
          <w:sz w:val="24"/>
        </w:rPr>
        <w:t xml:space="preserve">承担</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13.3.3 投料试车</w:t>
      </w:r>
      <w:r/>
    </w:p>
    <w:p>
      <w:pPr>
        <w:ind w:firstLine="480"/>
        <w:jc w:val="left"/>
        <w:spacing w:line="360" w:lineRule="auto"/>
        <w:rPr>
          <w:rFonts w:ascii="宋体" w:hAnsi="宋体"/>
          <w:color w:val="auto"/>
          <w:sz w:val="24"/>
        </w:rPr>
      </w:pPr>
      <w:r>
        <w:rPr>
          <w:rFonts w:hint="eastAsia" w:ascii="宋体" w:hAnsi="宋体"/>
          <w:color w:val="auto"/>
          <w:sz w:val="24"/>
        </w:rPr>
        <w:t xml:space="preserve">关于投料试车相关事项的约定：</w:t>
      </w:r>
      <w:r>
        <w:rPr>
          <w:rFonts w:hint="eastAsia" w:ascii="宋体" w:hAnsi="宋体"/>
          <w:color w:val="auto"/>
          <w:sz w:val="24"/>
          <w:u w:val="single"/>
        </w:rPr>
        <w:t xml:space="preserve">按通用条款</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13.6 竣工退场</w:t>
      </w:r>
      <w:r/>
    </w:p>
    <w:p>
      <w:pPr>
        <w:ind w:firstLine="480"/>
        <w:jc w:val="left"/>
        <w:spacing w:line="360" w:lineRule="auto"/>
        <w:rPr>
          <w:rFonts w:ascii="宋体" w:hAnsi="宋体"/>
          <w:color w:val="auto"/>
          <w:sz w:val="24"/>
        </w:rPr>
      </w:pPr>
      <w:r>
        <w:rPr>
          <w:rFonts w:ascii="宋体" w:hAnsi="宋体"/>
          <w:color w:val="auto"/>
          <w:sz w:val="24"/>
        </w:rPr>
        <w:t xml:space="preserve">13.6.1 竣工退场</w:t>
      </w:r>
      <w:r/>
    </w:p>
    <w:p>
      <w:pPr>
        <w:ind w:firstLine="480"/>
        <w:jc w:val="left"/>
        <w:spacing w:line="360" w:lineRule="auto"/>
        <w:rPr>
          <w:rFonts w:ascii="宋体" w:hAnsi="宋体"/>
          <w:color w:val="auto"/>
          <w:sz w:val="24"/>
        </w:rPr>
      </w:pPr>
      <w:r>
        <w:rPr>
          <w:rFonts w:ascii="宋体" w:hAnsi="宋体"/>
          <w:color w:val="auto"/>
          <w:sz w:val="24"/>
        </w:rPr>
        <w:t xml:space="preserve">承包人完成竣工退场的期限：</w:t>
      </w:r>
      <w:r>
        <w:rPr>
          <w:rFonts w:ascii="宋体" w:hAnsi="宋体"/>
          <w:color w:val="auto"/>
          <w:sz w:val="24"/>
          <w:u w:val="single"/>
        </w:rPr>
        <w:t xml:space="preserve"> </w:t>
      </w:r>
      <w:r>
        <w:rPr>
          <w:rFonts w:hint="eastAsia" w:ascii="宋体" w:hAnsi="宋体"/>
          <w:color w:val="auto"/>
          <w:sz w:val="24"/>
          <w:u w:val="single"/>
        </w:rPr>
        <w:t xml:space="preserve">颁发工程接收证书后7天内完成工程的移交并退场</w:t>
      </w:r>
      <w:r>
        <w:rPr>
          <w:rFonts w:ascii="宋体" w:hAnsi="宋体"/>
          <w:color w:val="auto"/>
          <w:sz w:val="24"/>
        </w:rPr>
        <w:t xml:space="preserve">。</w:t>
      </w:r>
      <w:r/>
    </w:p>
    <w:p>
      <w:pPr>
        <w:ind w:firstLine="480"/>
        <w:keepLines/>
        <w:keepNext/>
        <w:spacing w:line="360" w:lineRule="auto"/>
        <w:rPr>
          <w:rFonts w:ascii="宋体" w:hAnsi="宋体"/>
          <w:bCs/>
          <w:color w:val="auto"/>
          <w:sz w:val="24"/>
        </w:rPr>
        <w:outlineLvl w:val="3"/>
      </w:pPr>
      <w:r/>
      <w:bookmarkStart w:id="694" w:name="_Toc351203646"/>
      <w:r>
        <w:rPr>
          <w:rFonts w:ascii="宋体" w:hAnsi="宋体"/>
          <w:bCs/>
          <w:color w:val="auto"/>
          <w:sz w:val="24"/>
        </w:rPr>
        <w:t xml:space="preserve">14. 竣工结算</w:t>
      </w:r>
      <w:bookmarkEnd w:id="694"/>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14.1 竣工</w:t>
      </w:r>
      <w:r>
        <w:rPr>
          <w:rFonts w:hint="eastAsia" w:ascii="宋体" w:hAnsi="宋体"/>
          <w:b/>
          <w:bCs/>
          <w:color w:val="auto"/>
          <w:sz w:val="24"/>
        </w:rPr>
        <w:t xml:space="preserve">结算</w:t>
      </w:r>
      <w:r>
        <w:rPr>
          <w:rFonts w:ascii="宋体" w:hAnsi="宋体"/>
          <w:b/>
          <w:bCs/>
          <w:color w:val="auto"/>
          <w:sz w:val="24"/>
        </w:rPr>
        <w:t xml:space="preserve">申请</w:t>
      </w:r>
      <w:r/>
    </w:p>
    <w:p>
      <w:pPr>
        <w:ind w:firstLine="480"/>
        <w:jc w:val="left"/>
        <w:spacing w:line="360" w:lineRule="auto"/>
        <w:rPr>
          <w:rFonts w:ascii="宋体" w:hAnsi="宋体"/>
          <w:color w:val="auto"/>
          <w:sz w:val="24"/>
        </w:rPr>
      </w:pPr>
      <w:r>
        <w:rPr>
          <w:rFonts w:ascii="宋体" w:hAnsi="宋体"/>
          <w:color w:val="auto"/>
          <w:sz w:val="24"/>
        </w:rPr>
        <w:t xml:space="preserve">承包人提交竣工</w:t>
      </w:r>
      <w:r>
        <w:rPr>
          <w:rFonts w:hint="eastAsia" w:ascii="宋体" w:hAnsi="宋体"/>
          <w:color w:val="auto"/>
          <w:sz w:val="24"/>
        </w:rPr>
        <w:t xml:space="preserve">结算</w:t>
      </w:r>
      <w:r>
        <w:rPr>
          <w:rFonts w:ascii="宋体" w:hAnsi="宋体"/>
          <w:color w:val="auto"/>
          <w:sz w:val="24"/>
        </w:rPr>
        <w:t xml:space="preserve">申请单的期限：</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竣工</w:t>
      </w:r>
      <w:r>
        <w:rPr>
          <w:rFonts w:hint="eastAsia" w:ascii="宋体" w:hAnsi="宋体"/>
          <w:color w:val="auto"/>
          <w:sz w:val="24"/>
        </w:rPr>
        <w:t xml:space="preserve">结算</w:t>
      </w:r>
      <w:r>
        <w:rPr>
          <w:rFonts w:ascii="宋体" w:hAnsi="宋体"/>
          <w:color w:val="auto"/>
          <w:sz w:val="24"/>
        </w:rPr>
        <w:t xml:space="preserve">申请单应包括的内容：</w:t>
      </w:r>
      <w:r>
        <w:rPr>
          <w:rFonts w:hint="eastAsia" w:ascii="宋体" w:hAnsi="宋体"/>
          <w:color w:val="auto"/>
          <w:sz w:val="24"/>
          <w:u w:val="single"/>
        </w:rPr>
        <w:t xml:space="preserve">除通用条款约定外，还包括施工图、竣工资料等原件，要求随竣工结算申请单一同提交发包人</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14.2 竣工结算审核</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发包人审批竣工付款申请单的期限：</w:t>
      </w:r>
      <w:r>
        <w:rPr>
          <w:rFonts w:hint="eastAsia" w:ascii="宋体" w:hAnsi="宋体"/>
          <w:color w:val="auto"/>
          <w:sz w:val="24"/>
          <w:u w:val="single"/>
        </w:rPr>
        <w:t xml:space="preserve">按照通用条款</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发包人完成竣工付款的期限：</w:t>
      </w:r>
      <w:r>
        <w:rPr>
          <w:rFonts w:hint="eastAsia" w:ascii="宋体" w:hAnsi="宋体"/>
          <w:color w:val="auto"/>
          <w:sz w:val="24"/>
          <w:u w:val="single"/>
        </w:rPr>
        <w:t xml:space="preserve">按付款约定</w:t>
      </w:r>
      <w:r>
        <w:rPr>
          <w:rFonts w:hint="eastAsia" w:ascii="宋体" w:hAnsi="宋体" w:cs="宋体"/>
          <w:color w:val="auto"/>
          <w:sz w:val="24"/>
        </w:rPr>
        <w:t xml:space="preserve">。</w:t>
      </w:r>
      <w:r/>
    </w:p>
    <w:p>
      <w:pPr>
        <w:ind w:firstLine="480"/>
        <w:jc w:val="left"/>
        <w:spacing w:line="360" w:lineRule="auto"/>
        <w:rPr>
          <w:rFonts w:ascii="宋体" w:hAnsi="宋体"/>
          <w:color w:val="auto"/>
          <w:sz w:val="24"/>
        </w:rPr>
      </w:pPr>
      <w:r>
        <w:rPr>
          <w:rFonts w:hint="eastAsia" w:ascii="宋体" w:hAnsi="宋体" w:cs="宋体"/>
          <w:color w:val="auto"/>
          <w:sz w:val="24"/>
        </w:rPr>
        <w:t xml:space="preserve">关于竣工付款证书异议部分复核的方式和程序：</w:t>
      </w:r>
      <w:r>
        <w:rPr>
          <w:rFonts w:hint="eastAsia" w:ascii="宋体" w:hAnsi="宋体"/>
          <w:color w:val="auto"/>
          <w:sz w:val="24"/>
          <w:u w:val="single"/>
        </w:rPr>
        <w:t xml:space="preserve">  /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14.4 最终结清</w:t>
      </w:r>
      <w:r/>
    </w:p>
    <w:p>
      <w:pPr>
        <w:ind w:firstLine="480"/>
        <w:jc w:val="left"/>
        <w:spacing w:line="360" w:lineRule="auto"/>
        <w:rPr>
          <w:rFonts w:ascii="宋体" w:hAnsi="宋体"/>
          <w:color w:val="auto"/>
          <w:sz w:val="24"/>
        </w:rPr>
      </w:pPr>
      <w:r>
        <w:rPr>
          <w:rFonts w:ascii="宋体" w:hAnsi="宋体"/>
          <w:color w:val="auto"/>
          <w:sz w:val="24"/>
        </w:rPr>
        <w:t xml:space="preserve">14.4.1 最终结清申请单</w:t>
      </w:r>
      <w:r/>
    </w:p>
    <w:p>
      <w:pPr>
        <w:ind w:firstLine="480"/>
        <w:jc w:val="left"/>
        <w:spacing w:line="360" w:lineRule="auto"/>
        <w:rPr>
          <w:rFonts w:ascii="宋体" w:hAnsi="宋体"/>
          <w:color w:val="auto"/>
          <w:sz w:val="24"/>
        </w:rPr>
      </w:pPr>
      <w:r>
        <w:rPr>
          <w:rFonts w:ascii="宋体" w:hAnsi="宋体"/>
          <w:color w:val="auto"/>
          <w:sz w:val="24"/>
        </w:rPr>
        <w:t xml:space="preserve">承包人提交最终结清申请单的份数：</w:t>
      </w:r>
      <w:r>
        <w:rPr>
          <w:rFonts w:hint="eastAsia" w:ascii="宋体" w:hAnsi="宋体"/>
          <w:color w:val="auto"/>
          <w:sz w:val="24"/>
          <w:u w:val="single"/>
        </w:rPr>
        <w:t xml:space="preserve">按发包人要求</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承包人提交最终结算申请单的期限：</w:t>
      </w:r>
      <w:r>
        <w:rPr>
          <w:rFonts w:ascii="宋体" w:hAnsi="宋体"/>
          <w:color w:val="auto"/>
          <w:sz w:val="24"/>
          <w:u w:val="single"/>
        </w:rPr>
        <w:t xml:space="preserve">            </w:t>
      </w:r>
      <w:r>
        <w:rPr>
          <w:rFonts w:ascii="宋体" w:hAnsi="宋体"/>
          <w:color w:val="auto"/>
          <w:sz w:val="24"/>
        </w:rPr>
        <w:t xml:space="preserve">。 </w:t>
      </w:r>
      <w:r/>
    </w:p>
    <w:p>
      <w:pPr>
        <w:ind w:firstLine="480"/>
        <w:jc w:val="left"/>
        <w:spacing w:line="360" w:lineRule="auto"/>
        <w:rPr>
          <w:rFonts w:ascii="宋体" w:hAnsi="宋体"/>
          <w:color w:val="auto"/>
          <w:sz w:val="24"/>
        </w:rPr>
      </w:pPr>
      <w:r>
        <w:rPr>
          <w:rFonts w:ascii="宋体" w:hAnsi="宋体"/>
          <w:color w:val="auto"/>
          <w:sz w:val="24"/>
        </w:rPr>
        <w:t xml:space="preserve">14.4.2 最终结清证书和支付</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（1）发包人完成最终结清申请单的审批并颁发最终结清证书的期限：</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360" w:lineRule="auto"/>
        <w:rPr>
          <w:rFonts w:ascii="宋体" w:hAnsi="宋体"/>
          <w:color w:val="auto"/>
          <w:sz w:val="24"/>
        </w:rPr>
      </w:pPr>
      <w:r>
        <w:rPr>
          <w:rFonts w:hint="eastAsia" w:ascii="宋体" w:hAnsi="宋体" w:cs="宋体"/>
          <w:color w:val="auto"/>
          <w:sz w:val="24"/>
        </w:rPr>
        <w:t xml:space="preserve">（2）发包人完成支付的期限：</w:t>
      </w:r>
      <w:r>
        <w:rPr>
          <w:rFonts w:hint="eastAsia" w:ascii="宋体" w:hAnsi="宋体" w:cs="宋体"/>
          <w:color w:val="auto"/>
          <w:sz w:val="24"/>
          <w:u w:val="single"/>
        </w:rPr>
        <w:t xml:space="preserve">    /    </w:t>
      </w:r>
      <w:r>
        <w:rPr>
          <w:rFonts w:hint="eastAsia" w:ascii="宋体" w:hAnsi="宋体" w:cs="宋体"/>
          <w:color w:val="auto"/>
          <w:sz w:val="24"/>
        </w:rPr>
        <w:t xml:space="preserve">。</w:t>
      </w:r>
      <w:bookmarkEnd w:id="681"/>
      <w:r/>
      <w:bookmarkEnd w:id="682"/>
      <w:r/>
      <w:bookmarkEnd w:id="683"/>
      <w:r/>
      <w:bookmarkEnd w:id="684"/>
      <w:r/>
      <w:bookmarkEnd w:id="685"/>
      <w:r/>
      <w:bookmarkEnd w:id="686"/>
      <w:r/>
      <w:bookmarkEnd w:id="687"/>
      <w:r/>
      <w:bookmarkEnd w:id="693"/>
      <w:r/>
      <w:r/>
    </w:p>
    <w:p>
      <w:pPr>
        <w:ind w:firstLine="480"/>
        <w:keepLines/>
        <w:keepNext/>
        <w:spacing w:line="360" w:lineRule="auto"/>
        <w:rPr>
          <w:rFonts w:ascii="宋体" w:hAnsi="宋体"/>
          <w:bCs/>
          <w:color w:val="auto"/>
          <w:sz w:val="24"/>
        </w:rPr>
        <w:outlineLvl w:val="3"/>
      </w:pPr>
      <w:r/>
      <w:bookmarkStart w:id="695" w:name="_Toc351203647"/>
      <w:r/>
      <w:bookmarkStart w:id="696" w:name="_Toc267251483"/>
      <w:r/>
      <w:bookmarkStart w:id="697" w:name="_Toc267251484"/>
      <w:r/>
      <w:bookmarkStart w:id="698" w:name="_Toc267251482"/>
      <w:r/>
      <w:bookmarkStart w:id="699" w:name="_Toc267251485"/>
      <w:r/>
      <w:bookmarkStart w:id="700" w:name="_Toc267251486"/>
      <w:r/>
      <w:bookmarkStart w:id="701" w:name="_Toc267251488"/>
      <w:r/>
      <w:bookmarkStart w:id="702" w:name="_Toc267251489"/>
      <w:r/>
      <w:bookmarkStart w:id="703" w:name="_Toc267251490"/>
      <w:r/>
      <w:bookmarkStart w:id="704" w:name="_Toc267251497"/>
      <w:r/>
      <w:bookmarkStart w:id="705" w:name="_Toc267251501"/>
      <w:r/>
      <w:bookmarkStart w:id="706" w:name="_Toc267251503"/>
      <w:r/>
      <w:bookmarkStart w:id="707" w:name="_Toc267251496"/>
      <w:r/>
      <w:bookmarkStart w:id="708" w:name="_Toc267251494"/>
      <w:r/>
      <w:bookmarkStart w:id="709" w:name="_Toc267251502"/>
      <w:r/>
      <w:bookmarkStart w:id="710" w:name="_Toc267251499"/>
      <w:r/>
      <w:bookmarkStart w:id="711" w:name="_Toc267251491"/>
      <w:r/>
      <w:bookmarkStart w:id="712" w:name="_Toc267251495"/>
      <w:r/>
      <w:bookmarkStart w:id="713" w:name="_Toc267251492"/>
      <w:r/>
      <w:bookmarkStart w:id="714" w:name="_Toc267251493"/>
      <w:r/>
      <w:bookmarkStart w:id="715" w:name="_Toc267251498"/>
      <w:r/>
      <w:bookmarkStart w:id="716" w:name="_Toc267251504"/>
      <w:r/>
      <w:bookmarkStart w:id="717" w:name="_Toc267251507"/>
      <w:r/>
      <w:bookmarkStart w:id="718" w:name="_Toc267251506"/>
      <w:r/>
      <w:bookmarkStart w:id="719" w:name="_Toc267251508"/>
      <w:r/>
      <w:bookmarkStart w:id="720" w:name="_Toc267251514"/>
      <w:r/>
      <w:bookmarkStart w:id="721" w:name="_Toc267251513"/>
      <w:r/>
      <w:bookmarkStart w:id="722" w:name="_Toc267251515"/>
      <w:r/>
      <w:bookmarkStart w:id="723" w:name="_Toc267251510"/>
      <w:r/>
      <w:bookmarkStart w:id="724" w:name="_Toc267251509"/>
      <w:r/>
      <w:bookmarkStart w:id="725" w:name="_Toc267251511"/>
      <w:r>
        <w:rPr>
          <w:rFonts w:ascii="宋体" w:hAnsi="宋体"/>
          <w:bCs/>
          <w:color w:val="auto"/>
          <w:sz w:val="24"/>
        </w:rPr>
        <w:t xml:space="preserve">15. 缺陷责任期与保修</w:t>
      </w:r>
      <w:bookmarkEnd w:id="695"/>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15.2缺陷责任期</w:t>
      </w:r>
      <w:bookmarkEnd w:id="696"/>
      <w:r/>
      <w:r/>
    </w:p>
    <w:p>
      <w:pPr>
        <w:ind w:firstLine="480"/>
        <w:jc w:val="left"/>
        <w:spacing w:line="360" w:lineRule="auto"/>
        <w:rPr>
          <w:rFonts w:ascii="宋体" w:hAnsi="宋体"/>
          <w:color w:val="auto"/>
          <w:sz w:val="24"/>
        </w:rPr>
      </w:pPr>
      <w:r>
        <w:rPr>
          <w:rFonts w:ascii="宋体" w:hAnsi="宋体"/>
          <w:color w:val="auto"/>
          <w:sz w:val="24"/>
        </w:rPr>
        <w:t xml:space="preserve">缺陷责任期的具体期限：</w:t>
      </w:r>
      <w:r>
        <w:rPr>
          <w:rFonts w:ascii="宋体" w:hAnsi="宋体"/>
          <w:color w:val="auto"/>
          <w:sz w:val="24"/>
          <w:u w:val="single"/>
        </w:rPr>
        <w:t xml:space="preserve"> </w:t>
      </w:r>
      <w:r>
        <w:rPr>
          <w:rFonts w:hint="eastAsia" w:ascii="宋体" w:hAnsi="宋体"/>
          <w:color w:val="auto"/>
          <w:sz w:val="24"/>
          <w:u w:val="single"/>
        </w:rPr>
        <w:t xml:space="preserve">自项目竣工验收合格之日起24个月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15.3 质量保证金</w:t>
      </w:r>
      <w:r/>
    </w:p>
    <w:p>
      <w:pPr>
        <w:ind w:firstLine="480"/>
        <w:spacing w:line="360" w:lineRule="auto"/>
        <w:rPr>
          <w:rFonts w:ascii="宋体" w:hAnsi="宋体"/>
          <w:color w:val="auto"/>
          <w:sz w:val="24"/>
        </w:rPr>
      </w:pPr>
      <w:r>
        <w:rPr>
          <w:rFonts w:ascii="宋体" w:hAnsi="宋体"/>
          <w:color w:val="auto"/>
          <w:sz w:val="24"/>
        </w:rPr>
        <w:t xml:space="preserve">15.3.1 </w:t>
      </w:r>
      <w:r>
        <w:rPr>
          <w:rFonts w:hint="eastAsia" w:ascii="宋体" w:hAnsi="宋体"/>
          <w:color w:val="auto"/>
          <w:sz w:val="24"/>
        </w:rPr>
        <w:t xml:space="preserve">承包人提供</w:t>
      </w:r>
      <w:r>
        <w:rPr>
          <w:rFonts w:ascii="宋体" w:hAnsi="宋体"/>
          <w:color w:val="auto"/>
          <w:sz w:val="24"/>
        </w:rPr>
        <w:t xml:space="preserve">质量保证金的</w:t>
      </w:r>
      <w:r>
        <w:rPr>
          <w:rFonts w:hint="eastAsia" w:ascii="宋体" w:hAnsi="宋体"/>
          <w:color w:val="auto"/>
          <w:sz w:val="24"/>
        </w:rPr>
        <w:t xml:space="preserve">方</w:t>
      </w:r>
      <w:r>
        <w:rPr>
          <w:rFonts w:ascii="宋体" w:hAnsi="宋体"/>
          <w:color w:val="auto"/>
          <w:sz w:val="24"/>
        </w:rPr>
        <w:t xml:space="preserve">式</w:t>
      </w:r>
      <w:r/>
    </w:p>
    <w:p>
      <w:pPr>
        <w:ind w:firstLine="480"/>
        <w:jc w:val="left"/>
        <w:spacing w:line="360" w:lineRule="auto"/>
        <w:rPr>
          <w:rFonts w:ascii="宋体" w:hAnsi="宋体"/>
          <w:color w:val="auto"/>
          <w:sz w:val="24"/>
        </w:rPr>
      </w:pPr>
      <w:r>
        <w:rPr>
          <w:rFonts w:ascii="宋体" w:hAnsi="宋体"/>
          <w:color w:val="auto"/>
          <w:sz w:val="24"/>
        </w:rPr>
        <w:t xml:space="preserve">质量保证金采用以下第</w:t>
      </w:r>
      <w:r>
        <w:rPr>
          <w:rFonts w:ascii="宋体" w:hAnsi="宋体"/>
          <w:color w:val="auto"/>
          <w:sz w:val="24"/>
          <w:u w:val="single"/>
        </w:rPr>
        <w:t xml:space="preserve"> </w:t>
      </w:r>
      <w:r>
        <w:rPr>
          <w:rFonts w:hint="eastAsia" w:ascii="宋体" w:hAnsi="宋体"/>
          <w:color w:val="auto"/>
          <w:sz w:val="24"/>
          <w:u w:val="single"/>
        </w:rPr>
        <w:t xml:space="preserve"> （3）</w:t>
      </w:r>
      <w:r>
        <w:rPr>
          <w:rFonts w:ascii="宋体" w:hAnsi="宋体"/>
          <w:color w:val="auto"/>
          <w:sz w:val="24"/>
          <w:u w:val="single"/>
        </w:rPr>
        <w:t xml:space="preserve">  </w:t>
      </w:r>
      <w:r>
        <w:rPr>
          <w:rFonts w:ascii="宋体" w:hAnsi="宋体"/>
          <w:color w:val="auto"/>
          <w:sz w:val="24"/>
        </w:rPr>
        <w:t xml:space="preserve">种方式：</w:t>
      </w:r>
      <w:r/>
    </w:p>
    <w:p>
      <w:pPr>
        <w:ind w:firstLine="480"/>
        <w:jc w:val="left"/>
        <w:spacing w:line="360" w:lineRule="auto"/>
        <w:rPr>
          <w:rFonts w:ascii="宋体" w:hAnsi="宋体"/>
          <w:color w:val="auto"/>
          <w:sz w:val="24"/>
        </w:rPr>
      </w:pPr>
      <w:r>
        <w:rPr>
          <w:rFonts w:ascii="宋体" w:hAnsi="宋体"/>
          <w:color w:val="auto"/>
          <w:sz w:val="24"/>
        </w:rPr>
        <w:t xml:space="preserve">（1）质量保证金保函，保证金额为：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 </w:t>
      </w:r>
      <w:r/>
    </w:p>
    <w:p>
      <w:pPr>
        <w:ind w:firstLine="480"/>
        <w:jc w:val="left"/>
        <w:spacing w:line="360" w:lineRule="auto"/>
        <w:rPr>
          <w:rFonts w:ascii="宋体" w:hAnsi="宋体"/>
          <w:color w:val="auto"/>
          <w:sz w:val="24"/>
          <w:highlight w:val="white"/>
        </w:rPr>
      </w:pPr>
      <w:r>
        <w:rPr>
          <w:rFonts w:ascii="宋体" w:hAnsi="宋体"/>
          <w:color w:val="auto"/>
          <w:sz w:val="24"/>
          <w:highlight w:val="white"/>
        </w:rPr>
        <w:t xml:space="preserve">（2）</w:t>
      </w:r>
      <w:r>
        <w:rPr>
          <w:rFonts w:hint="eastAsia" w:ascii="宋体" w:hAnsi="宋体" w:cs="宋体"/>
          <w:color w:val="auto"/>
          <w:sz w:val="24"/>
          <w:highlight w:val="white"/>
          <w:u w:val="single"/>
        </w:rPr>
        <w:t xml:space="preserve"> 3 </w:t>
      </w:r>
      <w:r>
        <w:rPr>
          <w:rFonts w:ascii="宋体" w:hAnsi="宋体"/>
          <w:color w:val="auto"/>
          <w:sz w:val="24"/>
          <w:highlight w:val="white"/>
        </w:rPr>
        <w:t xml:space="preserve">%的工程款；</w:t>
      </w:r>
      <w:r/>
    </w:p>
    <w:p>
      <w:pPr>
        <w:ind w:firstLine="480"/>
        <w:jc w:val="left"/>
        <w:spacing w:line="360" w:lineRule="auto"/>
        <w:rPr>
          <w:rFonts w:ascii="宋体" w:hAnsi="宋体"/>
          <w:color w:val="auto"/>
          <w:sz w:val="24"/>
        </w:rPr>
      </w:pPr>
      <w:r>
        <w:rPr>
          <w:rFonts w:ascii="宋体" w:hAnsi="宋体"/>
          <w:color w:val="auto"/>
          <w:sz w:val="24"/>
        </w:rPr>
        <w:t xml:space="preserve">（3）其他</w:t>
      </w:r>
      <w:r>
        <w:rPr>
          <w:rFonts w:hint="eastAsia" w:ascii="宋体" w:hAnsi="宋体"/>
          <w:color w:val="auto"/>
          <w:sz w:val="24"/>
        </w:rPr>
        <w:t xml:space="preserve">方</w:t>
      </w:r>
      <w:r>
        <w:rPr>
          <w:rFonts w:ascii="宋体" w:hAnsi="宋体"/>
          <w:color w:val="auto"/>
          <w:sz w:val="24"/>
        </w:rPr>
        <w:t xml:space="preserve">式:</w:t>
      </w:r>
      <w:r>
        <w:rPr>
          <w:rFonts w:ascii="宋体" w:hAnsi="宋体"/>
          <w:color w:val="auto"/>
          <w:sz w:val="24"/>
          <w:u w:val="single"/>
        </w:rPr>
        <w:t xml:space="preserve"> </w:t>
      </w:r>
      <w:r>
        <w:rPr>
          <w:rFonts w:hint="eastAsia" w:ascii="宋体" w:hAnsi="宋体"/>
          <w:color w:val="auto"/>
          <w:sz w:val="24"/>
          <w:u w:val="single"/>
        </w:rPr>
        <w:t xml:space="preserve">按第12.4条约定执行</w:t>
      </w:r>
      <w:r>
        <w:rPr>
          <w:rFonts w:ascii="宋体" w:hAnsi="宋体"/>
          <w:color w:val="auto"/>
          <w:sz w:val="24"/>
          <w:u w:val="single"/>
        </w:rPr>
        <w:t xml:space="preserve"> </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15.3.2 质量保证金的扣留 </w:t>
      </w:r>
      <w:r/>
    </w:p>
    <w:p>
      <w:pPr>
        <w:ind w:firstLine="480"/>
        <w:jc w:val="left"/>
        <w:spacing w:line="360" w:lineRule="auto"/>
        <w:rPr>
          <w:rFonts w:ascii="宋体" w:hAnsi="宋体"/>
          <w:color w:val="auto"/>
          <w:sz w:val="24"/>
        </w:rPr>
      </w:pPr>
      <w:r>
        <w:rPr>
          <w:rFonts w:ascii="宋体" w:hAnsi="宋体"/>
          <w:color w:val="auto"/>
          <w:sz w:val="24"/>
        </w:rPr>
        <w:t xml:space="preserve">质量保证金的扣留采取以下第</w:t>
      </w:r>
      <w:r>
        <w:rPr>
          <w:rFonts w:ascii="宋体" w:hAnsi="宋体"/>
          <w:color w:val="auto"/>
          <w:sz w:val="24"/>
          <w:u w:val="single"/>
        </w:rPr>
        <w:t xml:space="preserve"> </w:t>
      </w:r>
      <w:r>
        <w:rPr>
          <w:rFonts w:hint="eastAsia" w:ascii="宋体" w:hAnsi="宋体"/>
          <w:color w:val="auto"/>
          <w:sz w:val="24"/>
          <w:u w:val="single"/>
        </w:rPr>
        <w:t xml:space="preserve">（2）</w:t>
      </w:r>
      <w:r>
        <w:rPr>
          <w:rFonts w:ascii="宋体" w:hAnsi="宋体"/>
          <w:color w:val="auto"/>
          <w:sz w:val="24"/>
          <w:u w:val="single"/>
        </w:rPr>
        <w:t xml:space="preserve"> </w:t>
      </w:r>
      <w:r>
        <w:rPr>
          <w:rFonts w:ascii="宋体" w:hAnsi="宋体"/>
          <w:color w:val="auto"/>
          <w:sz w:val="24"/>
        </w:rPr>
        <w:t xml:space="preserve">种方式：</w:t>
      </w:r>
      <w:r/>
    </w:p>
    <w:p>
      <w:pPr>
        <w:ind w:firstLine="480"/>
        <w:jc w:val="left"/>
        <w:spacing w:line="360" w:lineRule="auto"/>
        <w:rPr>
          <w:rFonts w:ascii="宋体" w:hAnsi="宋体"/>
          <w:color w:val="auto"/>
          <w:sz w:val="24"/>
        </w:rPr>
      </w:pPr>
      <w:r>
        <w:rPr>
          <w:rFonts w:ascii="宋体" w:hAnsi="宋体"/>
          <w:color w:val="auto"/>
          <w:sz w:val="24"/>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olor w:val="auto"/>
          <w:sz w:val="24"/>
        </w:rPr>
      </w:pPr>
      <w:r>
        <w:rPr>
          <w:rFonts w:ascii="宋体" w:hAnsi="宋体"/>
          <w:color w:val="auto"/>
          <w:sz w:val="24"/>
        </w:rPr>
        <w:t xml:space="preserve">（2）工程竣工结算时一次性扣留质量保证金；</w:t>
      </w:r>
      <w:r/>
    </w:p>
    <w:p>
      <w:pPr>
        <w:ind w:firstLine="480"/>
        <w:jc w:val="left"/>
        <w:spacing w:line="360" w:lineRule="auto"/>
        <w:rPr>
          <w:rFonts w:ascii="宋体" w:hAnsi="宋体"/>
          <w:color w:val="auto"/>
          <w:sz w:val="24"/>
        </w:rPr>
      </w:pPr>
      <w:r>
        <w:rPr>
          <w:rFonts w:ascii="宋体" w:hAnsi="宋体"/>
          <w:color w:val="auto"/>
          <w:sz w:val="24"/>
        </w:rPr>
        <w:t xml:space="preserve">（3）其他扣留方式:</w:t>
      </w:r>
      <w:r>
        <w:rPr>
          <w:rFonts w:ascii="宋体" w:hAnsi="宋体"/>
          <w:color w:val="auto"/>
          <w:sz w:val="24"/>
          <w:u w:val="single"/>
        </w:rPr>
        <w:t xml:space="preserve"> </w:t>
      </w:r>
      <w:r>
        <w:rPr>
          <w:rFonts w:hint="eastAsia" w:ascii="宋体" w:hAnsi="宋体"/>
          <w:color w:val="auto"/>
          <w:sz w:val="24"/>
          <w:u w:val="single"/>
        </w:rPr>
        <w:t xml:space="preserve">  /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关于质量保证金的补充约定：</w:t>
      </w:r>
      <w:r>
        <w:rPr>
          <w:rFonts w:hint="eastAsia" w:ascii="宋体" w:hAnsi="宋体"/>
          <w:color w:val="auto"/>
          <w:sz w:val="24"/>
          <w:u w:val="single"/>
        </w:rPr>
        <w:t xml:space="preserve">在缺陷责任期内，因承包人原因造成工程缺陷、损坏的，承包人未能及时修复的，发包人可直接委托第三方修复，所需费用由承包人承担，缺陷责任期满将剩余部分质保金退还承包人</w:t>
      </w:r>
      <w:r>
        <w:rPr>
          <w:rFonts w:ascii="宋体" w:hAnsi="宋体"/>
          <w:color w:val="auto"/>
          <w:sz w:val="24"/>
        </w:rPr>
        <w:t xml:space="preserve">。</w:t>
      </w:r>
      <w:bookmarkEnd w:id="697"/>
      <w:r/>
      <w:bookmarkEnd w:id="698"/>
      <w:r/>
      <w:r/>
    </w:p>
    <w:p>
      <w:pPr>
        <w:ind w:firstLine="482"/>
        <w:keepLines/>
        <w:keepNext/>
        <w:spacing w:line="360" w:lineRule="auto"/>
        <w:rPr>
          <w:rFonts w:ascii="宋体" w:hAnsi="宋体"/>
          <w:bCs/>
          <w:color w:val="auto"/>
          <w:sz w:val="24"/>
        </w:rPr>
        <w:outlineLvl w:val="4"/>
      </w:pPr>
      <w:r>
        <w:rPr>
          <w:rFonts w:ascii="宋体" w:hAnsi="宋体"/>
          <w:bCs/>
          <w:color w:val="auto"/>
          <w:sz w:val="24"/>
        </w:rPr>
        <w:t xml:space="preserve">15.4保修</w:t>
      </w:r>
      <w:bookmarkEnd w:id="699"/>
      <w:r/>
      <w:r/>
    </w:p>
    <w:p>
      <w:pPr>
        <w:ind w:firstLine="468"/>
        <w:jc w:val="left"/>
        <w:spacing w:line="360" w:lineRule="auto"/>
        <w:rPr>
          <w:rFonts w:ascii="宋体" w:hAnsi="宋体"/>
          <w:color w:val="auto"/>
          <w:sz w:val="24"/>
        </w:rPr>
      </w:pPr>
      <w:r>
        <w:rPr>
          <w:rFonts w:ascii="宋体" w:hAnsi="宋体"/>
          <w:color w:val="auto"/>
          <w:sz w:val="24"/>
        </w:rPr>
        <w:t xml:space="preserve">15.4.1 保修责任</w:t>
      </w:r>
      <w:r/>
    </w:p>
    <w:p>
      <w:pPr>
        <w:ind w:firstLine="468"/>
        <w:jc w:val="left"/>
        <w:spacing w:line="360" w:lineRule="auto"/>
        <w:rPr>
          <w:rFonts w:ascii="宋体" w:hAnsi="宋体"/>
          <w:color w:val="auto"/>
          <w:sz w:val="24"/>
        </w:rPr>
      </w:pPr>
      <w:r>
        <w:rPr>
          <w:rFonts w:ascii="宋体" w:hAnsi="宋体"/>
          <w:color w:val="auto"/>
          <w:sz w:val="24"/>
        </w:rPr>
        <w:t xml:space="preserve">工程保修期为：</w:t>
      </w:r>
      <w:r>
        <w:rPr>
          <w:rFonts w:hint="eastAsia" w:ascii="宋体" w:hAnsi="宋体"/>
          <w:color w:val="auto"/>
          <w:sz w:val="24"/>
          <w:u w:val="single"/>
        </w:rPr>
        <w:t xml:space="preserve">见工程质量保修书</w:t>
      </w:r>
      <w:r>
        <w:rPr>
          <w:rFonts w:ascii="宋体" w:hAnsi="宋体"/>
          <w:color w:val="auto"/>
          <w:sz w:val="24"/>
        </w:rPr>
        <w:t xml:space="preserve">。</w:t>
      </w:r>
      <w:r/>
    </w:p>
    <w:p>
      <w:pPr>
        <w:ind w:firstLine="468"/>
        <w:jc w:val="left"/>
        <w:spacing w:line="360" w:lineRule="auto"/>
        <w:rPr>
          <w:rFonts w:ascii="宋体" w:hAnsi="宋体"/>
          <w:color w:val="auto"/>
          <w:sz w:val="24"/>
        </w:rPr>
      </w:pPr>
      <w:r>
        <w:rPr>
          <w:rFonts w:ascii="宋体" w:hAnsi="宋体"/>
          <w:color w:val="auto"/>
          <w:sz w:val="24"/>
        </w:rPr>
        <w:t xml:space="preserve">15.4.3 修复通知</w:t>
      </w:r>
      <w:r/>
    </w:p>
    <w:p>
      <w:pPr>
        <w:ind w:firstLine="468"/>
        <w:jc w:val="left"/>
        <w:spacing w:line="360" w:lineRule="auto"/>
        <w:rPr>
          <w:rFonts w:ascii="宋体" w:hAnsi="宋体"/>
          <w:color w:val="auto"/>
          <w:sz w:val="24"/>
        </w:rPr>
      </w:pPr>
      <w:r>
        <w:rPr>
          <w:rFonts w:ascii="宋体" w:hAnsi="宋体"/>
          <w:color w:val="auto"/>
          <w:sz w:val="24"/>
        </w:rPr>
        <w:t xml:space="preserve">承包人收到保修通知并到达工程现场的合理时间：</w:t>
      </w:r>
      <w:r>
        <w:rPr>
          <w:rFonts w:hint="eastAsia" w:ascii="宋体" w:hAnsi="宋体"/>
          <w:color w:val="auto"/>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700"/>
      <w:r/>
      <w:bookmarkEnd w:id="701"/>
      <w:r/>
      <w:bookmarkEnd w:id="702"/>
      <w:r/>
      <w:bookmarkEnd w:id="703"/>
      <w:r/>
      <w:r/>
    </w:p>
    <w:p>
      <w:pPr>
        <w:ind w:firstLine="482"/>
        <w:keepLines/>
        <w:keepNext/>
        <w:spacing w:line="360" w:lineRule="auto"/>
        <w:rPr>
          <w:rFonts w:ascii="宋体" w:hAnsi="宋体"/>
          <w:b/>
          <w:bCs/>
          <w:color w:val="auto"/>
          <w:sz w:val="24"/>
        </w:rPr>
        <w:outlineLvl w:val="3"/>
      </w:pPr>
      <w:r/>
      <w:bookmarkStart w:id="726" w:name="_Toc351203648"/>
      <w:r/>
      <w:bookmarkStart w:id="727" w:name="_Toc280868717"/>
      <w:r/>
      <w:bookmarkStart w:id="728" w:name="_Toc280868718"/>
      <w:r>
        <w:rPr>
          <w:rFonts w:ascii="宋体" w:hAnsi="宋体"/>
          <w:b/>
          <w:bCs/>
          <w:color w:val="auto"/>
          <w:sz w:val="24"/>
        </w:rPr>
        <w:t xml:space="preserve">16. 违约</w:t>
      </w:r>
      <w:bookmarkEnd w:id="726"/>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16.1 发包人违约</w:t>
      </w:r>
      <w:r/>
    </w:p>
    <w:p>
      <w:pPr>
        <w:ind w:firstLine="480"/>
        <w:jc w:val="left"/>
        <w:spacing w:line="360" w:lineRule="auto"/>
        <w:rPr>
          <w:rFonts w:ascii="宋体" w:hAnsi="宋体"/>
          <w:color w:val="auto"/>
          <w:sz w:val="24"/>
        </w:rPr>
      </w:pPr>
      <w:r>
        <w:rPr>
          <w:rFonts w:ascii="宋体" w:hAnsi="宋体"/>
          <w:color w:val="auto"/>
          <w:sz w:val="24"/>
        </w:rPr>
        <w:t xml:space="preserve">16.1.1发包人违约的情形</w:t>
      </w:r>
      <w:r/>
    </w:p>
    <w:p>
      <w:pPr>
        <w:ind w:firstLine="480"/>
        <w:jc w:val="left"/>
        <w:spacing w:line="360" w:lineRule="auto"/>
        <w:rPr>
          <w:rFonts w:ascii="宋体" w:hAnsi="宋体"/>
          <w:color w:val="auto"/>
          <w:sz w:val="24"/>
        </w:rPr>
      </w:pPr>
      <w:r>
        <w:rPr>
          <w:rFonts w:ascii="宋体" w:hAnsi="宋体"/>
          <w:color w:val="auto"/>
          <w:sz w:val="24"/>
        </w:rPr>
        <w:t xml:space="preserve">发包人违约的其他情形：</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left="1200" w:hanging="1200"/>
        <w:jc w:val="left"/>
        <w:spacing w:line="360" w:lineRule="auto"/>
        <w:rPr>
          <w:rFonts w:ascii="宋体" w:hAnsi="宋体"/>
          <w:color w:val="auto"/>
          <w:sz w:val="24"/>
        </w:rPr>
      </w:pPr>
      <w:r>
        <w:rPr>
          <w:rFonts w:ascii="宋体" w:hAnsi="宋体"/>
          <w:color w:val="auto"/>
          <w:sz w:val="24"/>
        </w:rPr>
        <w:t xml:space="preserve">    16.1.2 发包人违约的责任</w:t>
      </w:r>
      <w:r/>
    </w:p>
    <w:p>
      <w:pPr>
        <w:ind w:firstLine="480"/>
        <w:jc w:val="left"/>
        <w:spacing w:line="360" w:lineRule="auto"/>
        <w:rPr>
          <w:rFonts w:ascii="宋体" w:hAnsi="宋体"/>
          <w:color w:val="auto"/>
          <w:sz w:val="24"/>
        </w:rPr>
      </w:pPr>
      <w:r>
        <w:rPr>
          <w:rFonts w:ascii="宋体" w:hAnsi="宋体"/>
          <w:color w:val="auto"/>
          <w:sz w:val="24"/>
        </w:rPr>
        <w:t xml:space="preserve">发包人违约责任的承担方式和计算方法：</w:t>
      </w:r>
      <w:r/>
    </w:p>
    <w:p>
      <w:pPr>
        <w:ind w:firstLine="480"/>
        <w:jc w:val="left"/>
        <w:spacing w:line="360" w:lineRule="auto"/>
        <w:rPr>
          <w:rFonts w:ascii="宋体" w:hAnsi="宋体"/>
          <w:color w:val="auto"/>
          <w:sz w:val="24"/>
          <w:u w:val="single"/>
        </w:rPr>
      </w:pPr>
      <w:r>
        <w:rPr>
          <w:rFonts w:ascii="宋体" w:hAnsi="宋体"/>
          <w:color w:val="auto"/>
          <w:sz w:val="24"/>
        </w:rPr>
        <w:t xml:space="preserve">（1）因发包人原因未能在计划开工日期前7天内下达开工通知的违约责任：</w:t>
      </w:r>
      <w:r>
        <w:rPr>
          <w:rFonts w:hint="eastAsia" w:ascii="宋体" w:hAnsi="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（2）因发包人原因未能按合同约定支付合同价款的违约责任：</w:t>
      </w:r>
      <w:r>
        <w:rPr>
          <w:rFonts w:hint="eastAsia" w:ascii="宋体" w:hAnsi="宋体"/>
          <w:color w:val="auto"/>
          <w:sz w:val="24"/>
          <w:u w:val="single"/>
        </w:rPr>
        <w:t xml:space="preserve"> 由发承包双方商定 。</w:t>
      </w:r>
      <w:r/>
    </w:p>
    <w:p>
      <w:pPr>
        <w:ind w:firstLine="480"/>
        <w:jc w:val="left"/>
        <w:spacing w:line="360" w:lineRule="auto"/>
        <w:rPr>
          <w:rFonts w:ascii="宋体" w:hAnsi="宋体"/>
          <w:color w:val="auto"/>
          <w:sz w:val="24"/>
        </w:rPr>
      </w:pPr>
      <w:r>
        <w:rPr>
          <w:rFonts w:ascii="宋体" w:hAnsi="宋体"/>
          <w:color w:val="auto"/>
          <w:sz w:val="24"/>
        </w:rPr>
        <w:t xml:space="preserve">（3）发包人违反第10.1款</w:t>
      </w:r>
      <w:r>
        <w:rPr>
          <w:rFonts w:hint="eastAsia" w:ascii="宋体" w:hAnsi="宋体"/>
          <w:color w:val="auto"/>
          <w:sz w:val="24"/>
        </w:rPr>
        <w:t xml:space="preserve">〔</w:t>
      </w:r>
      <w:r>
        <w:rPr>
          <w:rFonts w:ascii="宋体" w:hAnsi="宋体"/>
          <w:color w:val="auto"/>
          <w:sz w:val="24"/>
        </w:rPr>
        <w:t xml:space="preserve">变更的范围</w:t>
      </w:r>
      <w:r>
        <w:rPr>
          <w:rFonts w:hint="eastAsia" w:ascii="宋体" w:hAnsi="宋体"/>
          <w:color w:val="auto"/>
          <w:sz w:val="24"/>
        </w:rPr>
        <w:t xml:space="preserve">〕</w:t>
      </w:r>
      <w:r>
        <w:rPr>
          <w:rFonts w:ascii="宋体" w:hAnsi="宋体"/>
          <w:color w:val="auto"/>
          <w:sz w:val="24"/>
        </w:rPr>
        <w:t xml:space="preserve">第（2）项约定，自行实施被取消的工作或转由他人实施的违约责任：</w:t>
      </w:r>
      <w:r>
        <w:rPr>
          <w:rFonts w:hint="eastAsia" w:ascii="宋体" w:hAnsi="宋体"/>
          <w:color w:val="auto"/>
          <w:sz w:val="24"/>
          <w:u w:val="single"/>
        </w:rPr>
        <w:t xml:space="preserve"> 由发承包双方商定 。</w:t>
      </w:r>
      <w:r/>
    </w:p>
    <w:p>
      <w:pPr>
        <w:ind w:firstLine="480"/>
        <w:jc w:val="left"/>
        <w:spacing w:line="360" w:lineRule="auto"/>
        <w:rPr>
          <w:rFonts w:ascii="宋体" w:hAnsi="宋体"/>
          <w:color w:val="auto"/>
          <w:sz w:val="24"/>
        </w:rPr>
      </w:pPr>
      <w:r>
        <w:rPr>
          <w:rFonts w:ascii="宋体" w:hAnsi="宋体"/>
          <w:color w:val="auto"/>
          <w:sz w:val="24"/>
        </w:rPr>
        <w:t xml:space="preserve">（4）发包人提供的材料、工程设备的规格、数量或质量不符合合同约定，或因发包人原因导致交货日期延误或交货地点变更等情况的违约责任：</w:t>
      </w:r>
      <w:r>
        <w:rPr>
          <w:rFonts w:hint="eastAsia" w:ascii="宋体" w:hAnsi="宋体"/>
          <w:color w:val="auto"/>
          <w:sz w:val="24"/>
          <w:u w:val="single"/>
        </w:rPr>
        <w:t xml:space="preserve"> 由发承包双方商定 。</w:t>
      </w:r>
      <w:r/>
    </w:p>
    <w:p>
      <w:pPr>
        <w:ind w:firstLine="480"/>
        <w:jc w:val="left"/>
        <w:spacing w:line="360" w:lineRule="auto"/>
        <w:rPr>
          <w:rFonts w:ascii="宋体" w:hAnsi="宋体"/>
          <w:color w:val="auto"/>
          <w:sz w:val="24"/>
        </w:rPr>
      </w:pPr>
      <w:r>
        <w:rPr>
          <w:rFonts w:ascii="宋体" w:hAnsi="宋体"/>
          <w:color w:val="auto"/>
          <w:sz w:val="24"/>
        </w:rPr>
        <w:t xml:space="preserve">（5）因发包人违反合同约定造成暂停施工的违约责任：</w:t>
      </w:r>
      <w:r>
        <w:rPr>
          <w:rFonts w:hint="eastAsia" w:ascii="宋体" w:hAnsi="宋体"/>
          <w:color w:val="auto"/>
          <w:sz w:val="24"/>
          <w:u w:val="single"/>
        </w:rPr>
        <w:t xml:space="preserve"> 由发承包双方商定 。</w:t>
      </w:r>
      <w:r/>
    </w:p>
    <w:p>
      <w:pPr>
        <w:ind w:firstLine="480"/>
        <w:jc w:val="left"/>
        <w:spacing w:line="360" w:lineRule="auto"/>
        <w:rPr>
          <w:rFonts w:ascii="宋体" w:hAnsi="宋体"/>
          <w:color w:val="auto"/>
          <w:sz w:val="24"/>
        </w:rPr>
      </w:pPr>
      <w:r>
        <w:rPr>
          <w:rFonts w:ascii="宋体" w:hAnsi="宋体"/>
          <w:color w:val="auto"/>
          <w:sz w:val="24"/>
        </w:rPr>
        <w:t xml:space="preserve">（6）发包人无正当理由没有在约定期限内发出复工指示，导致承包人无法复工的违约责任：</w:t>
      </w:r>
      <w:r>
        <w:rPr>
          <w:rFonts w:ascii="宋体" w:hAnsi="宋体"/>
          <w:color w:val="auto"/>
          <w:sz w:val="24"/>
          <w:u w:val="single"/>
        </w:rPr>
        <w:t xml:space="preserve">  </w:t>
      </w:r>
      <w:r>
        <w:rPr>
          <w:rFonts w:hint="eastAsia" w:ascii="宋体" w:hAnsi="宋体"/>
          <w:color w:val="auto"/>
          <w:sz w:val="24"/>
          <w:u w:val="single"/>
        </w:rPr>
        <w:t xml:space="preserve">按通用条款</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（7）</w:t>
      </w:r>
      <w:r>
        <w:rPr>
          <w:rFonts w:hint="eastAsia" w:ascii="宋体" w:hAnsi="宋体"/>
          <w:color w:val="auto"/>
          <w:sz w:val="24"/>
        </w:rPr>
        <w:t xml:space="preserve">其他：</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16.1.3 因发包人违约解除合同</w:t>
      </w:r>
      <w:r/>
    </w:p>
    <w:p>
      <w:pPr>
        <w:ind w:firstLine="480"/>
        <w:jc w:val="left"/>
        <w:spacing w:line="360" w:lineRule="auto"/>
        <w:rPr>
          <w:rFonts w:ascii="宋体" w:hAnsi="宋体"/>
          <w:color w:val="auto"/>
          <w:sz w:val="24"/>
        </w:rPr>
      </w:pPr>
      <w:r>
        <w:rPr>
          <w:rFonts w:ascii="宋体" w:hAnsi="宋体"/>
          <w:color w:val="auto"/>
          <w:sz w:val="24"/>
        </w:rPr>
        <w:t xml:space="preserve">承包人按16.1.1项</w:t>
      </w:r>
      <w:r>
        <w:rPr>
          <w:rFonts w:hint="eastAsia" w:ascii="宋体" w:hAnsi="宋体"/>
          <w:color w:val="auto"/>
          <w:sz w:val="24"/>
        </w:rPr>
        <w:t xml:space="preserve">〔</w:t>
      </w:r>
      <w:r>
        <w:rPr>
          <w:rFonts w:ascii="宋体" w:hAnsi="宋体"/>
          <w:color w:val="auto"/>
          <w:sz w:val="24"/>
        </w:rPr>
        <w:t xml:space="preserve">发包人违约的情形</w:t>
      </w:r>
      <w:r>
        <w:rPr>
          <w:rFonts w:hint="eastAsia" w:ascii="宋体" w:hAnsi="宋体"/>
          <w:color w:val="auto"/>
          <w:sz w:val="24"/>
        </w:rPr>
        <w:t xml:space="preserve">〕</w:t>
      </w:r>
      <w:r>
        <w:rPr>
          <w:rFonts w:ascii="宋体" w:hAnsi="宋体"/>
          <w:color w:val="auto"/>
          <w:sz w:val="24"/>
        </w:rPr>
        <w:t xml:space="preserve">约定暂停施工满</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天后发包人仍不纠正其违约行为并致使合同目的不能实现的，承包人有权解除合同。</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16.2 承包人违约</w:t>
      </w:r>
      <w:r/>
    </w:p>
    <w:p>
      <w:pPr>
        <w:ind w:firstLine="480"/>
        <w:jc w:val="left"/>
        <w:spacing w:line="360" w:lineRule="auto"/>
        <w:rPr>
          <w:rFonts w:ascii="宋体" w:hAnsi="宋体"/>
          <w:color w:val="auto"/>
          <w:sz w:val="24"/>
        </w:rPr>
      </w:pPr>
      <w:r>
        <w:rPr>
          <w:rFonts w:ascii="宋体" w:hAnsi="宋体"/>
          <w:color w:val="auto"/>
          <w:sz w:val="24"/>
        </w:rPr>
        <w:t xml:space="preserve">16.2.1 承包人违约的情形</w:t>
      </w:r>
      <w:r/>
    </w:p>
    <w:p>
      <w:pPr>
        <w:ind w:firstLine="420"/>
        <w:spacing w:line="360" w:lineRule="auto"/>
        <w:rPr>
          <w:rFonts w:ascii="宋体" w:hAnsi="宋体"/>
          <w:color w:val="auto"/>
          <w:sz w:val="24"/>
          <w:u w:val="single"/>
        </w:rPr>
      </w:pPr>
      <w:r>
        <w:rPr>
          <w:rFonts w:ascii="宋体" w:hAnsi="宋体"/>
          <w:color w:val="auto"/>
          <w:sz w:val="24"/>
        </w:rPr>
        <w:t xml:space="preserve">承包人违约的其他情形：</w:t>
      </w:r>
      <w:r>
        <w:rPr>
          <w:rFonts w:hint="eastAsia" w:ascii="宋体" w:hAnsi="宋体"/>
          <w:color w:val="auto"/>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16.2.2承包人违约的责任</w:t>
      </w:r>
      <w:r/>
    </w:p>
    <w:p>
      <w:pPr>
        <w:ind w:firstLine="480"/>
        <w:jc w:val="left"/>
        <w:spacing w:line="360" w:lineRule="auto"/>
        <w:rPr>
          <w:rFonts w:ascii="宋体" w:hAnsi="宋体"/>
          <w:color w:val="auto"/>
          <w:sz w:val="24"/>
          <w:u w:val="single"/>
        </w:rPr>
      </w:pPr>
      <w:r>
        <w:rPr>
          <w:rFonts w:ascii="宋体" w:hAnsi="宋体"/>
          <w:color w:val="auto"/>
          <w:sz w:val="24"/>
        </w:rPr>
        <w:t xml:space="preserve">承包人违约责任的承担方式和计算方法：</w:t>
      </w:r>
      <w:r>
        <w:rPr>
          <w:rFonts w:hint="eastAsia" w:ascii="宋体" w:hAnsi="宋体"/>
          <w:color w:val="auto"/>
          <w:sz w:val="24"/>
          <w:u w:val="single"/>
        </w:rPr>
        <w:t xml:space="preserve">由承包人承担全部责任并承担相关费用</w:t>
      </w:r>
      <w:r>
        <w:rPr>
          <w:rFonts w:ascii="宋体" w:hAnsi="宋体"/>
          <w:color w:val="auto"/>
          <w:sz w:val="24"/>
        </w:rPr>
        <w:t xml:space="preserve">。    </w:t>
      </w:r>
      <w:r/>
    </w:p>
    <w:p>
      <w:pPr>
        <w:ind w:firstLine="480"/>
        <w:jc w:val="left"/>
        <w:spacing w:line="360" w:lineRule="auto"/>
        <w:rPr>
          <w:rFonts w:ascii="宋体" w:hAnsi="宋体"/>
          <w:color w:val="auto"/>
          <w:sz w:val="24"/>
        </w:rPr>
      </w:pPr>
      <w:r>
        <w:rPr>
          <w:rFonts w:ascii="宋体" w:hAnsi="宋体"/>
          <w:color w:val="auto"/>
          <w:sz w:val="24"/>
        </w:rPr>
        <w:t xml:space="preserve">16.2.3 因承包人违约解除合同</w:t>
      </w:r>
      <w:r/>
    </w:p>
    <w:p>
      <w:pPr>
        <w:ind w:firstLine="480"/>
        <w:spacing w:line="360" w:lineRule="auto"/>
        <w:rPr>
          <w:rFonts w:ascii="宋体" w:hAnsi="宋体"/>
          <w:color w:val="auto"/>
          <w:sz w:val="24"/>
          <w:u w:val="single"/>
        </w:rPr>
      </w:pPr>
      <w:r>
        <w:rPr>
          <w:rFonts w:ascii="宋体" w:hAnsi="宋体"/>
          <w:color w:val="auto"/>
          <w:sz w:val="24"/>
        </w:rPr>
        <w:t xml:space="preserve">关于承包人违约解除合同的特别约定：</w:t>
      </w:r>
      <w:r>
        <w:rPr>
          <w:rFonts w:hint="eastAsia" w:ascii="宋体" w:hAnsi="宋体"/>
          <w:color w:val="auto"/>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① 不同意本工程合同条件；</w:t>
      </w:r>
      <w:r/>
    </w:p>
    <w:p>
      <w:pPr>
        <w:ind w:firstLine="360"/>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②停工或拖延施工进度或影响施工质量；</w:t>
      </w:r>
      <w:r/>
    </w:p>
    <w:p>
      <w:pPr>
        <w:spacing w:line="360" w:lineRule="auto"/>
        <w:rPr>
          <w:rFonts w:ascii="宋体" w:hAnsi="宋体"/>
          <w:color w:val="auto"/>
          <w:sz w:val="24"/>
          <w:u w:val="single"/>
        </w:rPr>
      </w:pPr>
      <w:r>
        <w:rPr>
          <w:rFonts w:hint="eastAsia" w:ascii="宋体" w:hAnsi="宋体"/>
          <w:color w:val="auto"/>
          <w:sz w:val="24"/>
        </w:rPr>
        <w:t xml:space="preserve">    </w:t>
      </w:r>
      <w:r>
        <w:rPr>
          <w:rFonts w:hint="eastAsia" w:ascii="宋体" w:hAnsi="宋体"/>
          <w:color w:val="auto"/>
          <w:sz w:val="24"/>
          <w:u w:val="single"/>
        </w:rPr>
        <w:t xml:space="preserve">③无正当理由，单方面要挟发包人提高合同价款；</w:t>
      </w:r>
      <w:r/>
    </w:p>
    <w:p>
      <w:pPr>
        <w:ind w:firstLine="480"/>
        <w:spacing w:line="360" w:lineRule="auto"/>
        <w:rPr>
          <w:rFonts w:ascii="宋体" w:hAnsi="宋体"/>
          <w:color w:val="auto"/>
          <w:sz w:val="24"/>
        </w:rPr>
      </w:pPr>
      <w:r>
        <w:rPr>
          <w:rFonts w:hint="eastAsia" w:ascii="宋体" w:hAnsi="宋体"/>
          <w:color w:val="auto"/>
          <w:sz w:val="24"/>
          <w:u w:val="single"/>
        </w:rPr>
        <w:t xml:space="preserve">④无正当理由，单方面要挟发包人给予某种补偿</w:t>
      </w:r>
      <w:r>
        <w:rPr>
          <w:rFonts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t xml:space="preserve">发包人</w:t>
      </w:r>
      <w:r>
        <w:rPr>
          <w:rFonts w:hint="eastAsia" w:ascii="宋体" w:hAnsi="宋体"/>
          <w:color w:val="auto"/>
          <w:sz w:val="24"/>
        </w:rPr>
        <w:t xml:space="preserve">继续</w:t>
      </w:r>
      <w:r>
        <w:rPr>
          <w:rFonts w:ascii="宋体" w:hAnsi="宋体"/>
          <w:color w:val="auto"/>
          <w:sz w:val="24"/>
        </w:rPr>
        <w:t xml:space="preserve">使用承包人在施工现场的材料、设备、临时工程、承包人文件和由承包人或以其名义编制的其他文件</w:t>
      </w:r>
      <w:r>
        <w:rPr>
          <w:rFonts w:hint="eastAsia" w:ascii="宋体" w:hAnsi="宋体"/>
          <w:color w:val="auto"/>
          <w:sz w:val="24"/>
        </w:rPr>
        <w:t xml:space="preserve">的费用承担方式</w:t>
      </w:r>
      <w:r>
        <w:rPr>
          <w:rFonts w:ascii="宋体" w:hAnsi="宋体"/>
          <w:color w:val="auto"/>
          <w:sz w:val="24"/>
        </w:rPr>
        <w:t xml:space="preserve">：</w:t>
      </w:r>
      <w:r>
        <w:rPr>
          <w:rFonts w:ascii="宋体" w:hAnsi="宋体"/>
          <w:color w:val="auto"/>
          <w:sz w:val="24"/>
          <w:u w:val="single"/>
        </w:rPr>
        <w:t xml:space="preserve"> </w:t>
      </w:r>
      <w:r>
        <w:rPr>
          <w:rFonts w:hint="eastAsia" w:ascii="宋体" w:hAnsi="宋体"/>
          <w:color w:val="auto"/>
          <w:sz w:val="24"/>
          <w:u w:val="single"/>
        </w:rPr>
        <w:t xml:space="preserve">无</w:t>
      </w:r>
      <w:r>
        <w:rPr>
          <w:rFonts w:ascii="宋体" w:hAnsi="宋体"/>
          <w:color w:val="auto"/>
          <w:sz w:val="24"/>
          <w:u w:val="single"/>
        </w:rPr>
        <w:t xml:space="preserve"> </w:t>
      </w:r>
      <w:r>
        <w:rPr>
          <w:rFonts w:hint="eastAsia"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如承包人出现下列情况之一，发包人有权立即解除合同:</w:t>
      </w:r>
      <w:r/>
    </w:p>
    <w:p>
      <w:pPr>
        <w:ind w:firstLine="480"/>
        <w:spacing w:line="360" w:lineRule="auto"/>
        <w:rPr>
          <w:rFonts w:ascii="宋体" w:hAnsi="宋体"/>
          <w:color w:val="auto"/>
          <w:sz w:val="24"/>
        </w:rPr>
      </w:pPr>
      <w:r>
        <w:rPr>
          <w:rFonts w:hint="eastAsia" w:ascii="宋体" w:hAnsi="宋体"/>
          <w:color w:val="auto"/>
          <w:sz w:val="24"/>
        </w:rPr>
        <w:t xml:space="preserve">(1)承包人违反法律法规或合同约定，情节严重的;</w:t>
      </w:r>
      <w:r/>
    </w:p>
    <w:p>
      <w:pPr>
        <w:ind w:firstLine="480"/>
        <w:spacing w:line="360" w:lineRule="auto"/>
        <w:rPr>
          <w:rFonts w:ascii="宋体" w:hAnsi="宋体"/>
          <w:color w:val="auto"/>
          <w:sz w:val="24"/>
        </w:rPr>
      </w:pPr>
      <w:r>
        <w:rPr>
          <w:rFonts w:hint="eastAsia" w:ascii="宋体" w:hAnsi="宋体"/>
          <w:color w:val="auto"/>
          <w:sz w:val="24"/>
        </w:rPr>
        <w:t xml:space="preserve">(2)承包人擅自将合同的主要部分转包或违法分包的;</w:t>
      </w:r>
      <w:r/>
    </w:p>
    <w:p>
      <w:pPr>
        <w:ind w:firstLine="480"/>
        <w:spacing w:line="360" w:lineRule="auto"/>
        <w:rPr>
          <w:rFonts w:ascii="宋体" w:hAnsi="宋体"/>
          <w:color w:val="auto"/>
          <w:sz w:val="24"/>
        </w:rPr>
      </w:pPr>
      <w:r>
        <w:rPr>
          <w:rFonts w:hint="eastAsia" w:ascii="宋体" w:hAnsi="宋体"/>
          <w:color w:val="auto"/>
          <w:sz w:val="24"/>
        </w:rPr>
        <w:t xml:space="preserve">(3)承包人有欺诈、严重违约或严重违法行为，致使发包人无法继续履行合同的;</w:t>
      </w:r>
      <w:r/>
    </w:p>
    <w:p>
      <w:pPr>
        <w:ind w:firstLine="480"/>
        <w:spacing w:line="360" w:lineRule="auto"/>
        <w:rPr>
          <w:rFonts w:ascii="宋体" w:hAnsi="宋体"/>
          <w:color w:val="auto"/>
          <w:sz w:val="24"/>
        </w:rPr>
      </w:pPr>
      <w:r>
        <w:rPr>
          <w:rFonts w:hint="eastAsia" w:ascii="宋体" w:hAnsi="宋体"/>
          <w:color w:val="auto"/>
          <w:sz w:val="24"/>
        </w:rPr>
        <w:t xml:space="preserve">(4)承包人因资金困难等原因导致无法继续履行合同的。</w:t>
      </w:r>
      <w:r/>
    </w:p>
    <w:p>
      <w:pPr>
        <w:ind w:firstLine="480"/>
        <w:keepLines/>
        <w:keepNext/>
        <w:spacing w:line="360" w:lineRule="auto"/>
        <w:tabs>
          <w:tab w:val="left" w:pos="3000" w:leader="none"/>
        </w:tabs>
        <w:rPr>
          <w:rFonts w:ascii="宋体" w:hAnsi="宋体"/>
          <w:bCs/>
          <w:color w:val="auto"/>
          <w:sz w:val="24"/>
        </w:rPr>
        <w:outlineLvl w:val="3"/>
      </w:pPr>
      <w:r/>
      <w:bookmarkStart w:id="729" w:name="_Toc351203649"/>
      <w:r>
        <w:rPr>
          <w:rFonts w:ascii="宋体" w:hAnsi="宋体"/>
          <w:bCs/>
          <w:color w:val="auto"/>
          <w:sz w:val="24"/>
        </w:rPr>
        <w:t xml:space="preserve">17. 不可抗力</w:t>
      </w:r>
      <w:bookmarkEnd w:id="727"/>
      <w:r/>
      <w:bookmarkEnd w:id="729"/>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17.1 不可抗力的确认</w:t>
      </w:r>
      <w:r/>
    </w:p>
    <w:p>
      <w:pPr>
        <w:ind w:firstLine="480"/>
        <w:jc w:val="left"/>
        <w:spacing w:line="360" w:lineRule="auto"/>
        <w:rPr>
          <w:rFonts w:ascii="宋体" w:hAnsi="宋体"/>
          <w:color w:val="auto"/>
          <w:sz w:val="24"/>
          <w:u w:val="single"/>
        </w:rPr>
      </w:pPr>
      <w:r>
        <w:rPr>
          <w:rFonts w:ascii="宋体" w:hAnsi="宋体"/>
          <w:color w:val="auto"/>
          <w:sz w:val="24"/>
        </w:rPr>
        <w:t xml:space="preserve">除通用合同条款约定的不可抗力事件之外，视为不可抗力的其他情形：</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17.4 因不可抗力解除合同</w:t>
      </w:r>
      <w:r/>
    </w:p>
    <w:p>
      <w:pPr>
        <w:ind w:firstLine="480"/>
        <w:jc w:val="left"/>
        <w:spacing w:line="360" w:lineRule="auto"/>
        <w:rPr>
          <w:rFonts w:ascii="宋体" w:hAnsi="宋体"/>
          <w:color w:val="auto"/>
          <w:sz w:val="24"/>
        </w:rPr>
      </w:pPr>
      <w:r>
        <w:rPr>
          <w:rFonts w:ascii="宋体" w:hAnsi="宋体"/>
          <w:color w:val="auto"/>
          <w:sz w:val="24"/>
        </w:rPr>
        <w:t xml:space="preserve">合同解除后，发包人应在商定或确定发包人应支付款项后</w:t>
      </w:r>
      <w:r>
        <w:rPr>
          <w:rFonts w:ascii="宋体" w:hAnsi="宋体"/>
          <w:color w:val="auto"/>
          <w:sz w:val="24"/>
          <w:u w:val="single"/>
        </w:rPr>
        <w:t xml:space="preserve"> </w:t>
      </w:r>
      <w:r>
        <w:rPr>
          <w:rFonts w:hint="eastAsia" w:ascii="宋体" w:hAnsi="宋体"/>
          <w:color w:val="auto"/>
          <w:sz w:val="24"/>
          <w:u w:val="single"/>
        </w:rPr>
        <w:t xml:space="preserve">28</w:t>
      </w:r>
      <w:r>
        <w:rPr>
          <w:rFonts w:ascii="宋体" w:hAnsi="宋体"/>
          <w:color w:val="auto"/>
          <w:sz w:val="24"/>
          <w:u w:val="single"/>
        </w:rPr>
        <w:t xml:space="preserve"> </w:t>
      </w:r>
      <w:r>
        <w:rPr>
          <w:rFonts w:ascii="宋体" w:hAnsi="宋体"/>
          <w:color w:val="auto"/>
          <w:sz w:val="24"/>
        </w:rPr>
        <w:t xml:space="preserve">天内完成款项的支付。</w:t>
      </w:r>
      <w:r/>
    </w:p>
    <w:p>
      <w:pPr>
        <w:ind w:firstLine="480"/>
        <w:keepLines/>
        <w:keepNext/>
        <w:spacing w:line="360" w:lineRule="auto"/>
        <w:rPr>
          <w:rFonts w:ascii="宋体" w:hAnsi="宋体"/>
          <w:bCs/>
          <w:color w:val="auto"/>
          <w:sz w:val="24"/>
        </w:rPr>
        <w:outlineLvl w:val="3"/>
      </w:pPr>
      <w:r/>
      <w:bookmarkStart w:id="730" w:name="_Toc351203650"/>
      <w:r>
        <w:rPr>
          <w:rFonts w:ascii="宋体" w:hAnsi="宋体"/>
          <w:bCs/>
          <w:color w:val="auto"/>
          <w:sz w:val="24"/>
        </w:rPr>
        <w:t xml:space="preserve">18. 保险</w:t>
      </w:r>
      <w:bookmarkEnd w:id="728"/>
      <w:r/>
      <w:bookmarkEnd w:id="730"/>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18.1 工程保险</w:t>
      </w:r>
      <w:r/>
    </w:p>
    <w:p>
      <w:pPr>
        <w:ind w:firstLine="480"/>
        <w:jc w:val="left"/>
        <w:spacing w:line="360" w:lineRule="auto"/>
        <w:rPr>
          <w:rFonts w:ascii="宋体" w:hAnsi="宋体"/>
          <w:color w:val="auto"/>
          <w:sz w:val="24"/>
        </w:rPr>
      </w:pPr>
      <w:r>
        <w:rPr>
          <w:rFonts w:ascii="宋体" w:hAnsi="宋体"/>
          <w:color w:val="auto"/>
          <w:sz w:val="24"/>
        </w:rPr>
        <w:t xml:space="preserve">关于工程保险的特别约定：</w:t>
      </w:r>
      <w:r>
        <w:rPr>
          <w:rFonts w:ascii="宋体" w:hAnsi="宋体"/>
          <w:color w:val="auto"/>
          <w:sz w:val="24"/>
          <w:u w:val="single"/>
        </w:rPr>
        <w:t xml:space="preserve"> 由承包人负责，并承担相应费用</w:t>
      </w:r>
      <w:r>
        <w:rPr>
          <w:rFonts w:hint="eastAsia" w:ascii="宋体" w:hAnsi="宋体"/>
          <w:color w:val="auto"/>
          <w:sz w:val="24"/>
          <w:u w:val="single"/>
        </w:rPr>
        <w:t xml:space="preserve">。</w:t>
      </w:r>
      <w:r>
        <w:rPr>
          <w:rFonts w:hint="eastAsia" w:ascii="宋体" w:hAnsi="宋体"/>
          <w:color w:val="auto"/>
          <w:sz w:val="24"/>
        </w:rPr>
        <w:t xml:space="preserve"> </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18.3 其他保险</w:t>
      </w:r>
      <w:r/>
    </w:p>
    <w:p>
      <w:pPr>
        <w:ind w:firstLine="480"/>
        <w:jc w:val="left"/>
        <w:spacing w:line="360" w:lineRule="auto"/>
        <w:rPr>
          <w:rFonts w:ascii="宋体" w:hAnsi="宋体"/>
          <w:color w:val="auto"/>
          <w:sz w:val="24"/>
        </w:rPr>
      </w:pPr>
      <w:r>
        <w:rPr>
          <w:rFonts w:ascii="宋体" w:hAnsi="宋体"/>
          <w:color w:val="auto"/>
          <w:sz w:val="24"/>
        </w:rPr>
        <w:t xml:space="preserve">关于其他保险的约定：</w:t>
      </w:r>
      <w:r>
        <w:rPr>
          <w:rFonts w:ascii="宋体" w:hAnsi="宋体"/>
          <w:color w:val="auto"/>
          <w:sz w:val="24"/>
          <w:u w:val="single"/>
        </w:rPr>
        <w:t xml:space="preserve">由承包人负责，并承担相应费用</w:t>
      </w:r>
      <w:r>
        <w:rPr>
          <w:rFonts w:hint="eastAsia" w:ascii="宋体" w:hAnsi="宋体"/>
          <w:color w:val="auto"/>
          <w:sz w:val="24"/>
        </w:rPr>
        <w:t xml:space="preserve"> </w:t>
      </w:r>
      <w:r>
        <w:rPr>
          <w:rFonts w:ascii="宋体" w:hAnsi="宋体"/>
          <w:color w:val="auto"/>
          <w:sz w:val="24"/>
          <w:u w:val="single"/>
        </w:rPr>
        <w:t xml:space="preserve"> </w:t>
      </w:r>
      <w:r>
        <w:rPr>
          <w:rFonts w:ascii="宋体" w:hAnsi="宋体"/>
          <w:color w:val="auto"/>
          <w:sz w:val="24"/>
        </w:rPr>
        <w:t xml:space="preserve">。</w:t>
      </w:r>
      <w:r/>
    </w:p>
    <w:p>
      <w:pPr>
        <w:ind w:firstLine="480"/>
        <w:jc w:val="left"/>
        <w:spacing w:line="360" w:lineRule="auto"/>
        <w:rPr>
          <w:rFonts w:ascii="宋体" w:hAnsi="宋体"/>
          <w:color w:val="auto"/>
          <w:sz w:val="24"/>
        </w:rPr>
      </w:pPr>
      <w:r>
        <w:rPr>
          <w:rFonts w:ascii="宋体" w:hAnsi="宋体"/>
          <w:color w:val="auto"/>
          <w:sz w:val="24"/>
        </w:rPr>
        <w:t xml:space="preserve">承包人是否应为其施工设备等办理财产保险：</w:t>
      </w:r>
      <w:r>
        <w:rPr>
          <w:rFonts w:ascii="宋体" w:hAnsi="宋体"/>
          <w:color w:val="auto"/>
          <w:sz w:val="24"/>
          <w:u w:val="single"/>
        </w:rPr>
        <w:t xml:space="preserve">    </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w:t>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18.7 通知义务</w:t>
      </w:r>
      <w:r/>
    </w:p>
    <w:p>
      <w:pPr>
        <w:ind w:firstLine="480"/>
        <w:jc w:val="left"/>
        <w:spacing w:line="360" w:lineRule="auto"/>
        <w:rPr>
          <w:rFonts w:ascii="宋体" w:hAnsi="宋体"/>
          <w:color w:val="auto"/>
          <w:sz w:val="24"/>
        </w:rPr>
      </w:pPr>
      <w:r>
        <w:rPr>
          <w:rFonts w:ascii="宋体" w:hAnsi="宋体"/>
          <w:color w:val="auto"/>
          <w:sz w:val="24"/>
        </w:rPr>
        <w:t xml:space="preserve">关于变更保险合同时的通知义务的约定：</w:t>
      </w:r>
      <w:r>
        <w:rPr>
          <w:rFonts w:hint="eastAsia" w:ascii="宋体" w:hAnsi="宋体"/>
          <w:color w:val="auto"/>
          <w:sz w:val="24"/>
          <w:u w:val="single"/>
        </w:rPr>
        <w:t xml:space="preserve">  /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2"/>
        <w:keepLines/>
        <w:keepNext/>
        <w:spacing w:line="360" w:lineRule="auto"/>
        <w:rPr>
          <w:rFonts w:ascii="宋体" w:hAnsi="宋体"/>
          <w:b/>
          <w:bCs/>
          <w:color w:val="auto"/>
          <w:sz w:val="24"/>
        </w:rPr>
        <w:outlineLvl w:val="4"/>
      </w:pPr>
      <w:r>
        <w:rPr>
          <w:rFonts w:ascii="宋体" w:hAnsi="宋体"/>
          <w:b/>
          <w:bCs/>
          <w:color w:val="auto"/>
          <w:sz w:val="24"/>
        </w:rPr>
        <w:t xml:space="preserve">20.4仲裁或诉讼</w:t>
      </w:r>
      <w:bookmarkEnd w:id="719"/>
      <w:r/>
      <w:r/>
    </w:p>
    <w:p>
      <w:pPr>
        <w:ind w:firstLine="480"/>
        <w:spacing w:line="360" w:lineRule="auto"/>
        <w:rPr>
          <w:rFonts w:ascii="宋体" w:hAnsi="宋体"/>
          <w:color w:val="auto"/>
          <w:sz w:val="24"/>
        </w:rPr>
      </w:pPr>
      <w:r>
        <w:rPr>
          <w:rFonts w:hint="eastAsia" w:ascii="宋体" w:hAnsi="宋体"/>
          <w:color w:val="auto"/>
          <w:sz w:val="24"/>
        </w:rPr>
        <w:t xml:space="preserve">20.4.1</w:t>
      </w:r>
      <w:r>
        <w:rPr>
          <w:rFonts w:ascii="宋体" w:hAnsi="宋体"/>
          <w:color w:val="auto"/>
          <w:sz w:val="24"/>
        </w:rPr>
        <w:t xml:space="preserve">因合同及合同有关事项发生的争议，按下列第</w:t>
      </w:r>
      <w:r>
        <w:rPr>
          <w:rFonts w:ascii="宋体" w:hAnsi="宋体"/>
          <w:color w:val="auto"/>
          <w:sz w:val="24"/>
          <w:u w:val="single"/>
        </w:rPr>
        <w:t xml:space="preserve">  </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2</w:t>
      </w:r>
      <w:r>
        <w:rPr>
          <w:rFonts w:hint="eastAsia" w:ascii="宋体" w:hAnsi="宋体"/>
          <w:color w:val="auto"/>
          <w:sz w:val="24"/>
          <w:u w:val="single"/>
        </w:rPr>
        <w:t xml:space="preserve">）</w:t>
      </w:r>
      <w:r>
        <w:rPr>
          <w:rFonts w:ascii="宋体" w:hAnsi="宋体"/>
          <w:color w:val="auto"/>
          <w:sz w:val="24"/>
          <w:u w:val="single"/>
        </w:rPr>
        <w:t xml:space="preserve">  </w:t>
      </w:r>
      <w:r>
        <w:rPr>
          <w:rFonts w:ascii="宋体" w:hAnsi="宋体"/>
          <w:color w:val="auto"/>
          <w:sz w:val="24"/>
        </w:rPr>
        <w:t xml:space="preserve">种方式</w:t>
      </w:r>
      <w:r>
        <w:rPr>
          <w:rFonts w:hint="eastAsia" w:ascii="宋体" w:hAnsi="宋体"/>
          <w:color w:val="auto"/>
          <w:sz w:val="24"/>
        </w:rPr>
        <w:t xml:space="preserve">解</w:t>
      </w:r>
      <w:r>
        <w:rPr>
          <w:rFonts w:ascii="宋体" w:hAnsi="宋体"/>
          <w:color w:val="auto"/>
          <w:sz w:val="24"/>
        </w:rPr>
        <w:t xml:space="preserve">决：</w:t>
      </w:r>
      <w:r/>
    </w:p>
    <w:p>
      <w:pPr>
        <w:ind w:firstLine="480"/>
        <w:jc w:val="left"/>
        <w:spacing w:line="360" w:lineRule="auto"/>
        <w:rPr>
          <w:rFonts w:ascii="宋体" w:hAnsi="宋体"/>
          <w:color w:val="auto"/>
          <w:sz w:val="24"/>
        </w:rPr>
      </w:pPr>
      <w:r>
        <w:rPr>
          <w:rFonts w:ascii="宋体" w:hAnsi="宋体"/>
          <w:color w:val="auto"/>
          <w:sz w:val="24"/>
        </w:rPr>
        <w:t xml:space="preserve">（1）向</w:t>
      </w:r>
      <w:r>
        <w:rPr>
          <w:rFonts w:hint="eastAsia" w:ascii="宋体" w:hAnsi="宋体"/>
          <w:color w:val="auto"/>
          <w:sz w:val="24"/>
          <w:u w:val="single"/>
        </w:rPr>
        <w:t xml:space="preserve">工程项目所在地的</w:t>
      </w:r>
      <w:r>
        <w:rPr>
          <w:rFonts w:ascii="宋体" w:hAnsi="宋体"/>
          <w:color w:val="auto"/>
          <w:sz w:val="24"/>
        </w:rPr>
        <w:t xml:space="preserve">仲裁委员会申请仲裁；</w:t>
      </w:r>
      <w:r/>
    </w:p>
    <w:p>
      <w:pPr>
        <w:ind w:firstLine="480"/>
        <w:jc w:val="left"/>
        <w:spacing w:line="360" w:lineRule="auto"/>
        <w:rPr>
          <w:rFonts w:ascii="宋体" w:hAnsi="宋体"/>
          <w:color w:val="auto"/>
          <w:sz w:val="24"/>
        </w:rPr>
      </w:pPr>
      <w:r>
        <w:rPr>
          <w:rFonts w:ascii="宋体" w:hAnsi="宋体"/>
          <w:color w:val="auto"/>
          <w:sz w:val="24"/>
        </w:rPr>
        <w:t xml:space="preserve">（2）向</w:t>
      </w:r>
      <w:r>
        <w:rPr>
          <w:rFonts w:hint="eastAsia" w:ascii="宋体" w:hAnsi="宋体"/>
          <w:color w:val="auto"/>
          <w:sz w:val="24"/>
          <w:u w:val="single"/>
        </w:rPr>
        <w:t xml:space="preserve">工程项目所在地</w:t>
      </w:r>
      <w:r>
        <w:rPr>
          <w:rFonts w:hint="eastAsia" w:ascii="宋体" w:hAnsi="宋体"/>
          <w:color w:val="auto"/>
          <w:sz w:val="24"/>
          <w:u w:val="single"/>
          <w:lang w:val="en-US" w:eastAsia="zh-CN"/>
        </w:rPr>
        <w:t xml:space="preserve">的</w:t>
      </w:r>
      <w:r>
        <w:rPr>
          <w:rFonts w:ascii="宋体" w:hAnsi="宋体"/>
          <w:color w:val="auto"/>
          <w:sz w:val="24"/>
        </w:rPr>
        <w:t xml:space="preserve">人民法院起诉。</w:t>
      </w:r>
      <w:bookmarkEnd w:id="720"/>
      <w:r/>
      <w:bookmarkEnd w:id="721"/>
      <w:r/>
      <w:bookmarkEnd w:id="722"/>
      <w:r/>
      <w:bookmarkEnd w:id="723"/>
      <w:r/>
      <w:bookmarkEnd w:id="724"/>
      <w:r/>
      <w:bookmarkEnd w:id="725"/>
      <w:r/>
      <w:r/>
    </w:p>
    <w:p>
      <w:pPr>
        <w:ind w:firstLine="480"/>
        <w:spacing w:line="360" w:lineRule="auto"/>
        <w:rPr>
          <w:rFonts w:ascii="宋体" w:hAnsi="宋体"/>
          <w:color w:val="auto"/>
          <w:sz w:val="24"/>
        </w:rPr>
      </w:pPr>
      <w:r>
        <w:rPr>
          <w:rFonts w:hint="eastAsia" w:ascii="宋体" w:hAnsi="宋体"/>
          <w:color w:val="auto"/>
          <w:sz w:val="24"/>
        </w:rPr>
        <w:t xml:space="preserve">20.4.2</w:t>
      </w:r>
      <w:r>
        <w:rPr>
          <w:rFonts w:ascii="宋体" w:hAnsi="宋体"/>
          <w:color w:val="auto"/>
          <w:sz w:val="24"/>
        </w:rPr>
        <w:t xml:space="preserve">在争议解决期间，除涉及争议部分外，双方应继续履行合同其他条款</w:t>
      </w:r>
      <w:r>
        <w:rPr>
          <w:rFonts w:hint="eastAsia" w:ascii="宋体" w:hAnsi="宋体"/>
          <w:color w:val="auto"/>
          <w:sz w:val="24"/>
        </w:rPr>
        <w:t xml:space="preserve">。</w:t>
      </w:r>
      <w:r/>
    </w:p>
    <w:p>
      <w:pPr>
        <w:ind w:firstLine="480"/>
        <w:spacing w:line="360" w:lineRule="auto"/>
        <w:rPr>
          <w:rFonts w:ascii="宋体" w:hAnsi="宋体"/>
          <w:color w:val="auto"/>
          <w:sz w:val="24"/>
        </w:rPr>
      </w:pPr>
      <w:r>
        <w:rPr>
          <w:rFonts w:ascii="宋体" w:hAnsi="宋体"/>
          <w:color w:val="auto"/>
          <w:sz w:val="24"/>
        </w:rPr>
      </w:r>
      <w:r/>
    </w:p>
    <w:p>
      <w:pPr>
        <w:jc w:val="left"/>
        <w:widowControl/>
        <w:rPr>
          <w:rFonts w:ascii="宋体" w:hAnsi="宋体" w:cs="宋体"/>
          <w:b/>
          <w:color w:val="auto"/>
          <w:sz w:val="32"/>
          <w:szCs w:val="32"/>
        </w:rPr>
      </w:pPr>
      <w:r>
        <w:rPr>
          <w:rFonts w:hint="eastAsia" w:ascii="宋体" w:hAnsi="宋体" w:cs="宋体"/>
          <w:b/>
          <w:color w:val="auto"/>
          <w:sz w:val="32"/>
          <w:szCs w:val="32"/>
        </w:rPr>
        <w:br w:type="page" w:clear="all"/>
      </w:r>
      <w:r/>
    </w:p>
    <w:p>
      <w:pPr>
        <w:ind w:firstLine="643"/>
        <w:jc w:val="center"/>
        <w:spacing w:line="400" w:lineRule="exact"/>
        <w:widowControl/>
        <w:rPr>
          <w:rFonts w:ascii="宋体" w:hAnsi="宋体" w:cs="宋体"/>
          <w:b/>
          <w:color w:val="auto"/>
          <w:sz w:val="32"/>
          <w:szCs w:val="32"/>
        </w:rPr>
      </w:pPr>
      <w:r>
        <w:rPr>
          <w:rFonts w:hint="eastAsia" w:ascii="宋体" w:hAnsi="宋体" w:cs="宋体"/>
          <w:b/>
          <w:color w:val="auto"/>
          <w:sz w:val="32"/>
          <w:szCs w:val="32"/>
        </w:rPr>
        <w:t xml:space="preserve">工程质量保修书</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发包人（全称）：</w:t>
      </w:r>
      <w:r>
        <w:rPr>
          <w:rFonts w:hint="eastAsia" w:ascii="宋体" w:hAnsi="宋体"/>
          <w:color w:val="auto"/>
          <w:sz w:val="24"/>
          <w:u w:val="single"/>
          <w:lang w:eastAsia="zh-CN"/>
        </w:rPr>
        <w:t xml:space="preserve">江苏省盐城中学</w:t>
      </w:r>
      <w:r>
        <w:rPr>
          <w:rFonts w:hint="eastAsia" w:ascii="宋体" w:hAnsi="宋体"/>
          <w:color w:val="auto"/>
          <w:sz w:val="24"/>
        </w:rPr>
        <w:t xml:space="preserve">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承包人（全称）：</w:t>
      </w:r>
      <w:r>
        <w:rPr>
          <w:rFonts w:hint="eastAsia" w:ascii="宋体" w:hAnsi="宋体"/>
          <w:color w:val="auto"/>
          <w:sz w:val="24"/>
          <w:u w:val="single"/>
          <w:lang w:val="en-US" w:eastAsia="zh-CN"/>
        </w:rPr>
        <w:t xml:space="preserve">              </w:t>
      </w:r>
      <w:r>
        <w:rPr>
          <w:rFonts w:hint="eastAsia" w:ascii="宋体" w:hAnsi="宋体"/>
          <w:color w:val="auto"/>
          <w:sz w:val="24"/>
        </w:rPr>
        <w:t xml:space="preserve">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发包人和承包人根据《中华人民共和国建筑法》和《建设工程质量管理条例》，经协商一致就</w:t>
      </w:r>
      <w:r>
        <w:rPr>
          <w:rFonts w:hint="eastAsia" w:ascii="宋体" w:hAnsi="宋体"/>
          <w:color w:val="auto"/>
          <w:sz w:val="24"/>
          <w:u w:val="single"/>
          <w:lang w:eastAsia="zh-CN"/>
        </w:rPr>
        <w:t xml:space="preserve">盐城中学鹿鸣路校区行政楼及报告厅外墙改造工程</w:t>
      </w:r>
      <w:r>
        <w:rPr>
          <w:rFonts w:hint="eastAsia" w:ascii="宋体" w:hAnsi="宋体"/>
          <w:color w:val="auto"/>
          <w:sz w:val="24"/>
        </w:rPr>
        <w:t xml:space="preserve">（工程全称）签订工程质量保修书。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一、工程质量保修范围和内容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承包人在质量保修期内，按照有关法律规定和合同约定，承担工程质量保修责任。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二、质量保修期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根据《建设工程质量管理条例》及有关规定，工程的质量保修期如下：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1．地基基础工程和主体结构工程为设计文件规定的工程合理使用年限；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2．屋面防水工程、有防水要求的卫生间、房间和外墙面的防渗为5年；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3．装修工程为2年；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4．电气管线、给排水管道、设备安装工程为2年；</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5．供热与供冷系统为2个采暖期、供冷期；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6．住宅小区内的给排水设施、道路等配套工程为2年；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7．其他项目保修期限约定如下：不少于2年。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质量保修期自工程竣工验收合格之日起计算。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三、缺陷责任期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缺陷责任期终止后，发包人应退还剩余的质量保证金。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四、质量保修责任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2．发生紧急事故需抢修的，承包人在接到事故通知后，应当立即到达事故现场抢修。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4．质量保修完成后，由发包人组织验收。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五、保修费用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保修费用由造成质量缺陷的责任方承担。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六、双方约定的其他工程质量保修事项：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工程质量保修书由发包人、承包人在工程竣工验收前共同签署，作为施工合同附件，其有效期限至保修期满。</w:t>
      </w:r>
      <w:r/>
    </w:p>
    <w:p>
      <w:pPr>
        <w:ind w:firstLine="480"/>
        <w:jc w:val="left"/>
        <w:spacing w:line="400" w:lineRule="exact"/>
        <w:widowControl/>
        <w:rPr>
          <w:rFonts w:ascii="宋体" w:hAnsi="宋体" w:cs="宋体"/>
          <w:color w:val="auto"/>
          <w:sz w:val="24"/>
        </w:rPr>
      </w:pPr>
      <w:r>
        <w:rPr>
          <w:rFonts w:ascii="宋体" w:hAnsi="宋体" w:cs="宋体"/>
          <w:color w:val="auto"/>
          <w:sz w:val="24"/>
        </w:rPr>
      </w:r>
      <w:r/>
    </w:p>
    <w:p>
      <w:pPr>
        <w:ind w:firstLine="480"/>
        <w:jc w:val="left"/>
        <w:spacing w:line="400" w:lineRule="exact"/>
        <w:widowControl/>
        <w:rPr>
          <w:rFonts w:ascii="宋体" w:hAnsi="宋体" w:cs="宋体"/>
          <w:color w:val="auto"/>
          <w:sz w:val="24"/>
        </w:rPr>
      </w:pPr>
      <w:r>
        <w:rPr>
          <w:rFonts w:ascii="宋体" w:hAnsi="宋体" w:cs="宋体"/>
          <w:color w:val="auto"/>
          <w:sz w:val="24"/>
        </w:rPr>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发包人(公章)：                         承包人(公章)：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地 址：                                地 址：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法定代表人(签字)：                     法定代表人(签字)：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委托代理人(签字)：                     委托代理人(签字)：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电 话：                                电 话：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传 真：                                传 真：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开户银行：                             开户银行：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账 号：                                账 号： </w:t>
      </w:r>
      <w:r/>
    </w:p>
    <w:p>
      <w:pPr>
        <w:ind w:firstLine="480"/>
        <w:jc w:val="left"/>
        <w:spacing w:line="400" w:lineRule="exact"/>
        <w:widowControl/>
        <w:rPr>
          <w:rFonts w:ascii="宋体" w:hAnsi="宋体" w:cs="宋体"/>
          <w:color w:val="auto"/>
          <w:sz w:val="24"/>
        </w:rPr>
      </w:pPr>
      <w:r>
        <w:rPr>
          <w:rFonts w:hint="eastAsia" w:ascii="宋体" w:hAnsi="宋体" w:cs="宋体"/>
          <w:color w:val="auto"/>
          <w:sz w:val="24"/>
        </w:rPr>
        <w:t xml:space="preserve">邮政编码：                             邮政编码：</w:t>
      </w:r>
      <w:r/>
    </w:p>
    <w:p>
      <w:pPr>
        <w:jc w:val="center"/>
        <w:rPr>
          <w:rFonts w:ascii="宋体" w:hAnsi="宋体"/>
          <w:b/>
          <w:color w:val="auto"/>
          <w:sz w:val="32"/>
          <w:szCs w:val="32"/>
        </w:rPr>
      </w:pPr>
      <w:r>
        <w:rPr>
          <w:rFonts w:hint="eastAsia" w:ascii="宋体" w:hAnsi="宋体" w:cs="宋体"/>
          <w:bCs/>
          <w:color w:val="auto"/>
          <w:sz w:val="24"/>
        </w:rPr>
        <w:br w:type="page" w:clear="all"/>
      </w:r>
      <w:r>
        <w:rPr>
          <w:rFonts w:hint="eastAsia" w:ascii="宋体" w:hAnsi="宋体"/>
          <w:b/>
          <w:color w:val="auto"/>
          <w:sz w:val="32"/>
          <w:szCs w:val="32"/>
        </w:rPr>
        <w:t xml:space="preserve">安全施工协议书</w:t>
      </w:r>
      <w:r/>
    </w:p>
    <w:p>
      <w:pPr>
        <w:rPr>
          <w:rFonts w:ascii="宋体" w:hAnsi="宋体"/>
          <w:b/>
          <w:color w:val="auto"/>
          <w:szCs w:val="21"/>
        </w:rPr>
      </w:pPr>
      <w:r>
        <w:rPr>
          <w:rFonts w:ascii="宋体" w:hAnsi="宋体"/>
          <w:b/>
          <w:color w:val="auto"/>
          <w:szCs w:val="21"/>
        </w:rPr>
      </w:r>
      <w:r/>
    </w:p>
    <w:p>
      <w:pPr>
        <w:spacing w:line="500" w:lineRule="exact"/>
        <w:rPr>
          <w:rFonts w:ascii="宋体" w:hAnsi="宋体"/>
          <w:color w:val="auto"/>
          <w:sz w:val="24"/>
        </w:rPr>
      </w:pPr>
      <w:r>
        <w:rPr>
          <w:rFonts w:hint="eastAsia" w:ascii="宋体" w:hAnsi="宋体"/>
          <w:color w:val="auto"/>
          <w:sz w:val="24"/>
        </w:rPr>
        <w:t xml:space="preserve">发包人（全称）：</w:t>
      </w:r>
      <w:r>
        <w:rPr>
          <w:rFonts w:hint="eastAsia" w:ascii="宋体" w:hAnsi="宋体"/>
          <w:color w:val="auto"/>
          <w:sz w:val="24"/>
          <w:u w:val="single"/>
          <w:lang w:eastAsia="zh-CN"/>
        </w:rPr>
        <w:t xml:space="preserve">江苏省盐城中学</w:t>
      </w:r>
      <w:r>
        <w:rPr>
          <w:rFonts w:hint="eastAsia" w:ascii="宋体" w:hAnsi="宋体"/>
          <w:color w:val="auto"/>
          <w:sz w:val="24"/>
        </w:rPr>
        <w:t xml:space="preserve">（以下简称甲方）</w:t>
      </w:r>
      <w:r/>
    </w:p>
    <w:p>
      <w:pPr>
        <w:spacing w:line="500" w:lineRule="exact"/>
        <w:rPr>
          <w:rFonts w:ascii="宋体" w:hAnsi="宋体"/>
          <w:color w:val="auto"/>
          <w:sz w:val="24"/>
        </w:rPr>
      </w:pPr>
      <w:r>
        <w:rPr>
          <w:rFonts w:hint="eastAsia" w:ascii="宋体" w:hAnsi="宋体"/>
          <w:color w:val="auto"/>
          <w:sz w:val="24"/>
        </w:rPr>
        <w:t xml:space="preserve">承包人（全称）：</w:t>
      </w:r>
      <w:r>
        <w:rPr>
          <w:rFonts w:hint="eastAsia" w:ascii="宋体" w:hAnsi="宋体"/>
          <w:color w:val="auto"/>
          <w:sz w:val="24"/>
          <w:u w:val="single"/>
          <w:lang w:val="en-US" w:eastAsia="zh-CN"/>
        </w:rPr>
        <w:t xml:space="preserve">                  </w:t>
      </w:r>
      <w:r>
        <w:rPr>
          <w:rFonts w:hint="eastAsia" w:ascii="宋体" w:hAnsi="宋体"/>
          <w:color w:val="auto"/>
          <w:sz w:val="24"/>
        </w:rPr>
        <w:t xml:space="preserve">（以下简称乙方） </w:t>
      </w:r>
      <w:r/>
    </w:p>
    <w:p>
      <w:pPr>
        <w:ind w:firstLine="480"/>
        <w:spacing w:line="500" w:lineRule="exact"/>
        <w:rPr>
          <w:rFonts w:ascii="宋体" w:hAnsi="宋体"/>
          <w:color w:val="auto"/>
          <w:sz w:val="24"/>
        </w:rPr>
      </w:pPr>
      <w:r>
        <w:rPr>
          <w:rFonts w:hint="eastAsia" w:ascii="宋体" w:hAnsi="宋体"/>
          <w:color w:val="auto"/>
          <w:sz w:val="24"/>
        </w:rPr>
        <w:t xml:space="preserve">根据有关法律法规及省市有关文件精神，结合</w:t>
      </w: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olor w:val="auto"/>
          <w:sz w:val="24"/>
        </w:rPr>
        <w:t xml:space="preserve">的施工特点及本工程安全施工的要求，双方签订本安全施工协议。本协议作为甲乙双方承发包合同的附件。</w:t>
      </w:r>
      <w:r/>
    </w:p>
    <w:p>
      <w:pPr>
        <w:ind w:firstLine="480"/>
        <w:spacing w:line="500" w:lineRule="exact"/>
        <w:rPr>
          <w:rFonts w:ascii="宋体" w:hAnsi="宋体"/>
          <w:color w:val="auto"/>
          <w:sz w:val="24"/>
        </w:rPr>
      </w:pPr>
      <w:r>
        <w:rPr>
          <w:rFonts w:hint="eastAsia" w:ascii="宋体" w:hAnsi="宋体"/>
          <w:color w:val="auto"/>
          <w:sz w:val="24"/>
        </w:rPr>
        <w:t xml:space="preserve">一、工程概况：详见施工合同。</w:t>
      </w:r>
      <w:r/>
    </w:p>
    <w:p>
      <w:pPr>
        <w:ind w:firstLine="480"/>
        <w:spacing w:line="500" w:lineRule="exact"/>
        <w:rPr>
          <w:rFonts w:ascii="宋体" w:hAnsi="宋体"/>
          <w:color w:val="auto"/>
          <w:sz w:val="24"/>
        </w:rPr>
      </w:pPr>
      <w:r>
        <w:rPr>
          <w:rFonts w:hint="eastAsia" w:ascii="宋体" w:hAnsi="宋体"/>
          <w:color w:val="auto"/>
          <w:sz w:val="24"/>
        </w:rPr>
        <w:t xml:space="preserve">二、安全生产目标：安全生产无事故。 </w:t>
      </w:r>
      <w:r/>
    </w:p>
    <w:p>
      <w:pPr>
        <w:ind w:firstLine="480"/>
        <w:spacing w:line="500" w:lineRule="exact"/>
        <w:rPr>
          <w:rFonts w:ascii="宋体" w:hAnsi="宋体"/>
          <w:color w:val="auto"/>
          <w:sz w:val="24"/>
        </w:rPr>
      </w:pPr>
      <w:r>
        <w:rPr>
          <w:rFonts w:hint="eastAsia" w:ascii="宋体" w:hAnsi="宋体"/>
          <w:color w:val="auto"/>
          <w:sz w:val="24"/>
        </w:rPr>
        <w:t xml:space="preserve">三、发包人职责：</w:t>
      </w:r>
      <w:r/>
    </w:p>
    <w:p>
      <w:pPr>
        <w:ind w:firstLine="480"/>
        <w:spacing w:line="500" w:lineRule="exact"/>
        <w:rPr>
          <w:rFonts w:ascii="宋体" w:hAnsi="宋体"/>
          <w:color w:val="auto"/>
          <w:sz w:val="24"/>
        </w:rPr>
      </w:pPr>
      <w:r>
        <w:rPr>
          <w:rFonts w:hint="eastAsia" w:ascii="宋体" w:hAnsi="宋体"/>
          <w:color w:val="auto"/>
          <w:sz w:val="24"/>
        </w:rPr>
        <w:t xml:space="preserve">1、发包人委托监理单位按国家有关规定检查、指导乙方的安全施工及文明现场管理工作。</w:t>
      </w:r>
      <w:r/>
    </w:p>
    <w:p>
      <w:pPr>
        <w:ind w:firstLine="480"/>
        <w:spacing w:line="500" w:lineRule="exact"/>
        <w:rPr>
          <w:rFonts w:ascii="宋体" w:hAnsi="宋体"/>
          <w:color w:val="auto"/>
          <w:sz w:val="24"/>
        </w:rPr>
      </w:pPr>
      <w:r>
        <w:rPr>
          <w:rFonts w:hint="eastAsia" w:ascii="宋体" w:hAnsi="宋体"/>
          <w:color w:val="auto"/>
          <w:sz w:val="24"/>
        </w:rPr>
        <w:t xml:space="preserve">2、协调各承包人之间的交叉关系、施工场地布置等。</w:t>
      </w:r>
      <w:r/>
    </w:p>
    <w:p>
      <w:pPr>
        <w:ind w:firstLine="480"/>
        <w:spacing w:line="500" w:lineRule="exact"/>
        <w:rPr>
          <w:rFonts w:ascii="宋体" w:hAnsi="宋体"/>
          <w:color w:val="auto"/>
          <w:sz w:val="24"/>
        </w:rPr>
      </w:pPr>
      <w:r>
        <w:rPr>
          <w:rFonts w:hint="eastAsia" w:ascii="宋体" w:hAnsi="宋体"/>
          <w:color w:val="auto"/>
          <w:sz w:val="24"/>
        </w:rPr>
        <w:t xml:space="preserve">3、制定安全、文明施工台账。 </w:t>
      </w:r>
      <w:r/>
    </w:p>
    <w:p>
      <w:pPr>
        <w:ind w:firstLine="480"/>
        <w:spacing w:line="500" w:lineRule="exact"/>
        <w:rPr>
          <w:rFonts w:ascii="宋体" w:hAnsi="宋体"/>
          <w:color w:val="auto"/>
          <w:sz w:val="24"/>
        </w:rPr>
      </w:pPr>
      <w:r>
        <w:rPr>
          <w:rFonts w:hint="eastAsia" w:ascii="宋体" w:hAnsi="宋体"/>
          <w:color w:val="auto"/>
          <w:sz w:val="24"/>
        </w:rPr>
        <w:t xml:space="preserve">四、乙方职责：</w:t>
      </w:r>
      <w:r/>
    </w:p>
    <w:p>
      <w:pPr>
        <w:ind w:firstLine="480"/>
        <w:spacing w:line="500" w:lineRule="exact"/>
        <w:rPr>
          <w:rFonts w:ascii="宋体" w:hAnsi="宋体"/>
          <w:color w:val="auto"/>
          <w:sz w:val="24"/>
        </w:rPr>
      </w:pPr>
      <w:r>
        <w:rPr>
          <w:rFonts w:hint="eastAsia" w:ascii="宋体" w:hAnsi="宋体"/>
          <w:color w:val="auto"/>
          <w:sz w:val="24"/>
        </w:rPr>
        <w:t xml:space="preserve">1、工程项目负责人为安全文明生产责任人，并建立安全文明生产管理小组。</w:t>
      </w:r>
      <w:r/>
    </w:p>
    <w:p>
      <w:pPr>
        <w:ind w:firstLine="480"/>
        <w:spacing w:line="500" w:lineRule="exact"/>
        <w:rPr>
          <w:rFonts w:ascii="宋体" w:hAnsi="宋体"/>
          <w:color w:val="auto"/>
          <w:sz w:val="24"/>
        </w:rPr>
      </w:pPr>
      <w:r>
        <w:rPr>
          <w:rFonts w:hint="eastAsia" w:ascii="宋体" w:hAnsi="宋体"/>
          <w:color w:val="auto"/>
          <w:sz w:val="24"/>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color w:val="auto"/>
          <w:sz w:val="24"/>
        </w:rPr>
      </w:pPr>
      <w:r>
        <w:rPr>
          <w:rFonts w:hint="eastAsia" w:ascii="宋体" w:hAnsi="宋体"/>
          <w:color w:val="auto"/>
          <w:sz w:val="24"/>
        </w:rPr>
        <w:t xml:space="preserve">2.1 施工现场安全防护工作要按有关规定落实到位；</w:t>
      </w:r>
      <w:r/>
    </w:p>
    <w:p>
      <w:pPr>
        <w:ind w:firstLine="480"/>
        <w:spacing w:line="500" w:lineRule="exact"/>
        <w:rPr>
          <w:rFonts w:ascii="宋体" w:hAnsi="宋体"/>
          <w:color w:val="auto"/>
          <w:sz w:val="24"/>
        </w:rPr>
      </w:pPr>
      <w:r>
        <w:rPr>
          <w:rFonts w:hint="eastAsia" w:ascii="宋体" w:hAnsi="宋体"/>
          <w:color w:val="auto"/>
          <w:sz w:val="24"/>
        </w:rPr>
        <w:t xml:space="preserve">2.2 对职工进行安全文明教育；</w:t>
      </w:r>
      <w:r/>
    </w:p>
    <w:p>
      <w:pPr>
        <w:ind w:firstLine="480"/>
        <w:spacing w:line="500" w:lineRule="exact"/>
        <w:rPr>
          <w:rFonts w:ascii="宋体" w:hAnsi="宋体"/>
          <w:color w:val="auto"/>
          <w:sz w:val="24"/>
        </w:rPr>
      </w:pPr>
      <w:r>
        <w:rPr>
          <w:rFonts w:hint="eastAsia" w:ascii="宋体" w:hAnsi="宋体"/>
          <w:color w:val="auto"/>
          <w:sz w:val="24"/>
        </w:rPr>
        <w:t xml:space="preserve">2.3 严格遵守安全生产纪律及各项规定；</w:t>
      </w:r>
      <w:r/>
    </w:p>
    <w:p>
      <w:pPr>
        <w:ind w:firstLine="480"/>
        <w:spacing w:line="500" w:lineRule="exact"/>
        <w:rPr>
          <w:rFonts w:ascii="宋体" w:hAnsi="宋体"/>
          <w:color w:val="auto"/>
          <w:sz w:val="24"/>
        </w:rPr>
      </w:pPr>
      <w:r>
        <w:rPr>
          <w:rFonts w:hint="eastAsia" w:ascii="宋体" w:hAnsi="宋体"/>
          <w:color w:val="auto"/>
          <w:sz w:val="24"/>
        </w:rPr>
        <w:t xml:space="preserve">2.4 做好场容场貌工作包括工地围挡、道路场地、材料堆放、五牌一图等；</w:t>
      </w:r>
      <w:r/>
    </w:p>
    <w:p>
      <w:pPr>
        <w:ind w:firstLine="480"/>
        <w:spacing w:line="500" w:lineRule="exact"/>
        <w:rPr>
          <w:rFonts w:ascii="宋体" w:hAnsi="宋体"/>
          <w:color w:val="auto"/>
          <w:sz w:val="24"/>
        </w:rPr>
      </w:pPr>
      <w:r>
        <w:rPr>
          <w:rFonts w:hint="eastAsia" w:ascii="宋体" w:hAnsi="宋体"/>
          <w:color w:val="auto"/>
          <w:sz w:val="24"/>
        </w:rPr>
        <w:t xml:space="preserve">2.5 保持工地卫生状况（职工宿舍、食堂、办公室、厕所、楼地面等）良好；</w:t>
      </w:r>
      <w:r/>
    </w:p>
    <w:p>
      <w:pPr>
        <w:ind w:firstLine="480"/>
        <w:spacing w:line="500" w:lineRule="exact"/>
        <w:rPr>
          <w:rFonts w:ascii="宋体" w:hAnsi="宋体"/>
          <w:color w:val="auto"/>
          <w:sz w:val="24"/>
        </w:rPr>
      </w:pPr>
      <w:r>
        <w:rPr>
          <w:rFonts w:hint="eastAsia" w:ascii="宋体" w:hAnsi="宋体"/>
          <w:color w:val="auto"/>
          <w:sz w:val="24"/>
        </w:rPr>
        <w:t xml:space="preserve">2.6 做好爱民便民及其它工作；</w:t>
      </w:r>
      <w:r/>
    </w:p>
    <w:p>
      <w:pPr>
        <w:ind w:firstLine="480"/>
        <w:spacing w:line="500" w:lineRule="exact"/>
        <w:rPr>
          <w:rFonts w:ascii="宋体" w:hAnsi="宋体"/>
          <w:color w:val="auto"/>
          <w:sz w:val="24"/>
        </w:rPr>
      </w:pPr>
      <w:r>
        <w:rPr>
          <w:rFonts w:hint="eastAsia" w:ascii="宋体" w:hAnsi="宋体"/>
          <w:color w:val="auto"/>
          <w:sz w:val="24"/>
        </w:rPr>
        <w:t xml:space="preserve">2.7 做好与相关部门及相关承包人的协调与配合；</w:t>
      </w:r>
      <w:r/>
    </w:p>
    <w:p>
      <w:pPr>
        <w:ind w:firstLine="480"/>
        <w:spacing w:line="500" w:lineRule="exact"/>
        <w:rPr>
          <w:rFonts w:ascii="宋体" w:hAnsi="宋体"/>
          <w:color w:val="auto"/>
          <w:sz w:val="24"/>
        </w:rPr>
      </w:pPr>
      <w:r>
        <w:rPr>
          <w:rFonts w:hint="eastAsia" w:ascii="宋体" w:hAnsi="宋体"/>
          <w:color w:val="auto"/>
          <w:sz w:val="24"/>
        </w:rPr>
        <w:t xml:space="preserve">2.8 有关法律、法规、文件要求的其它工作。</w:t>
      </w:r>
      <w:r/>
    </w:p>
    <w:p>
      <w:pPr>
        <w:ind w:firstLine="480"/>
        <w:spacing w:line="500" w:lineRule="exact"/>
        <w:rPr>
          <w:rFonts w:ascii="宋体" w:hAnsi="宋体"/>
          <w:color w:val="auto"/>
          <w:sz w:val="24"/>
        </w:rPr>
      </w:pPr>
      <w:r>
        <w:rPr>
          <w:rFonts w:hint="eastAsia" w:ascii="宋体" w:hAnsi="宋体"/>
          <w:color w:val="auto"/>
          <w:sz w:val="24"/>
        </w:rPr>
        <w:t xml:space="preserve">3、指定专人配合监理单位做好安全施工日志。</w:t>
      </w:r>
      <w:r/>
    </w:p>
    <w:p>
      <w:pPr>
        <w:ind w:firstLine="480"/>
        <w:spacing w:line="500" w:lineRule="exact"/>
        <w:rPr>
          <w:rFonts w:ascii="宋体" w:hAnsi="宋体"/>
          <w:color w:val="auto"/>
          <w:sz w:val="24"/>
        </w:rPr>
      </w:pPr>
      <w:r>
        <w:rPr>
          <w:rFonts w:hint="eastAsia" w:ascii="宋体" w:hAnsi="宋体"/>
          <w:color w:val="auto"/>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ascii="宋体" w:hAnsi="宋体"/>
          <w:color w:val="auto"/>
          <w:sz w:val="24"/>
        </w:rPr>
      </w:pPr>
      <w:r>
        <w:rPr>
          <w:rFonts w:hint="eastAsia" w:ascii="宋体" w:hAnsi="宋体"/>
          <w:color w:val="auto"/>
          <w:sz w:val="24"/>
        </w:rPr>
        <w:t xml:space="preserve">六、因工程在具体实施过程中存在大量的协调和配合工作。为确保工程高效、顺利地进行， 乙方承诺：</w:t>
      </w:r>
      <w:r/>
    </w:p>
    <w:p>
      <w:pPr>
        <w:ind w:firstLine="480"/>
        <w:spacing w:line="500" w:lineRule="exact"/>
        <w:rPr>
          <w:rFonts w:ascii="宋体" w:hAnsi="宋体"/>
          <w:color w:val="auto"/>
          <w:sz w:val="24"/>
        </w:rPr>
      </w:pPr>
      <w:r>
        <w:rPr>
          <w:rFonts w:hint="eastAsia" w:ascii="宋体" w:hAnsi="宋体"/>
          <w:color w:val="auto"/>
          <w:sz w:val="24"/>
        </w:rPr>
        <w:t xml:space="preserve">1、乙方及其下属人员在与其它部门、单位、个人或在乙方内部之间出现矛盾时，都必须采取友好协商的形式予以解决。</w:t>
      </w:r>
      <w:r/>
    </w:p>
    <w:p>
      <w:pPr>
        <w:ind w:firstLine="480"/>
        <w:spacing w:line="500" w:lineRule="exact"/>
        <w:rPr>
          <w:rFonts w:ascii="宋体" w:hAnsi="宋体"/>
          <w:color w:val="auto"/>
          <w:sz w:val="24"/>
        </w:rPr>
      </w:pPr>
      <w:r>
        <w:rPr>
          <w:rFonts w:hint="eastAsia" w:ascii="宋体" w:hAnsi="宋体"/>
          <w:color w:val="auto"/>
          <w:sz w:val="24"/>
        </w:rPr>
        <w:t xml:space="preserve">2、乙方确保在本工程范围内乙方的任何人员不以任何理由出现任何暴力行为。</w:t>
      </w:r>
      <w:r/>
    </w:p>
    <w:p>
      <w:pPr>
        <w:ind w:firstLine="480"/>
        <w:spacing w:line="500" w:lineRule="exact"/>
        <w:rPr>
          <w:rFonts w:ascii="宋体" w:hAnsi="宋体"/>
          <w:color w:val="auto"/>
          <w:sz w:val="24"/>
        </w:rPr>
      </w:pPr>
      <w:r>
        <w:rPr>
          <w:rFonts w:hint="eastAsia" w:ascii="宋体" w:hAnsi="宋体"/>
          <w:color w:val="auto"/>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color w:val="auto"/>
          <w:sz w:val="24"/>
        </w:rPr>
      </w:pPr>
      <w:r>
        <w:rPr>
          <w:rFonts w:hint="eastAsia" w:ascii="宋体" w:hAnsi="宋体"/>
          <w:color w:val="auto"/>
          <w:sz w:val="24"/>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color w:val="auto"/>
          <w:sz w:val="24"/>
        </w:rPr>
      </w:pPr>
      <w:r>
        <w:rPr>
          <w:rFonts w:hint="eastAsia" w:ascii="宋体" w:hAnsi="宋体"/>
          <w:color w:val="auto"/>
          <w:sz w:val="24"/>
        </w:rPr>
        <w:t xml:space="preserve">八、本协议经签字盖章后生效。 </w:t>
      </w:r>
      <w:r/>
    </w:p>
    <w:p>
      <w:pPr>
        <w:spacing w:line="500" w:lineRule="exact"/>
        <w:rPr>
          <w:rFonts w:ascii="宋体" w:hAnsi="宋体"/>
          <w:color w:val="auto"/>
          <w:sz w:val="24"/>
        </w:rPr>
      </w:pPr>
      <w:r>
        <w:rPr>
          <w:rFonts w:ascii="宋体" w:hAnsi="宋体"/>
          <w:color w:val="auto"/>
          <w:sz w:val="24"/>
        </w:rPr>
      </w:r>
      <w:r/>
    </w:p>
    <w:p>
      <w:pPr>
        <w:spacing w:line="500" w:lineRule="exact"/>
        <w:rPr>
          <w:rFonts w:ascii="宋体" w:hAnsi="宋体"/>
          <w:color w:val="auto"/>
          <w:sz w:val="24"/>
        </w:rPr>
      </w:pPr>
      <w:r>
        <w:rPr>
          <w:rFonts w:ascii="宋体" w:hAnsi="宋体"/>
          <w:color w:val="auto"/>
          <w:sz w:val="24"/>
        </w:rPr>
      </w:r>
      <w:r/>
    </w:p>
    <w:p>
      <w:pPr>
        <w:spacing w:line="500" w:lineRule="exact"/>
        <w:rPr>
          <w:rFonts w:ascii="宋体" w:hAnsi="宋体"/>
          <w:color w:val="auto"/>
          <w:sz w:val="24"/>
        </w:rPr>
      </w:pPr>
      <w:r>
        <w:rPr>
          <w:rFonts w:ascii="宋体" w:hAnsi="宋体"/>
          <w:color w:val="auto"/>
          <w:sz w:val="24"/>
        </w:rPr>
      </w:r>
      <w:r/>
    </w:p>
    <w:p>
      <w:pPr>
        <w:spacing w:line="500" w:lineRule="exact"/>
        <w:rPr>
          <w:rFonts w:ascii="宋体" w:hAnsi="宋体"/>
          <w:color w:val="auto"/>
          <w:sz w:val="24"/>
        </w:rPr>
      </w:pPr>
      <w:r>
        <w:rPr>
          <w:rFonts w:ascii="宋体" w:hAnsi="宋体"/>
          <w:color w:val="auto"/>
          <w:sz w:val="24"/>
        </w:rPr>
      </w:r>
      <w:r/>
    </w:p>
    <w:p>
      <w:pPr>
        <w:spacing w:line="360" w:lineRule="auto"/>
        <w:rPr>
          <w:rFonts w:ascii="宋体" w:hAnsi="宋体"/>
          <w:color w:val="auto"/>
          <w:sz w:val="24"/>
        </w:rPr>
      </w:pPr>
      <w:r>
        <w:rPr>
          <w:rFonts w:hint="eastAsia" w:ascii="宋体" w:hAnsi="宋体"/>
          <w:color w:val="auto"/>
          <w:sz w:val="24"/>
        </w:rPr>
        <w:t xml:space="preserve">发包人(公章) ：                            承包人(公章)：                         </w:t>
      </w:r>
      <w:r/>
    </w:p>
    <w:p>
      <w:pPr>
        <w:spacing w:line="360" w:lineRule="auto"/>
        <w:rPr>
          <w:rFonts w:ascii="宋体" w:hAnsi="宋体"/>
          <w:color w:val="auto"/>
          <w:sz w:val="24"/>
        </w:rPr>
      </w:pPr>
      <w:r>
        <w:rPr>
          <w:rFonts w:hint="eastAsia" w:ascii="宋体" w:hAnsi="宋体"/>
          <w:color w:val="auto"/>
          <w:sz w:val="24"/>
        </w:rPr>
        <w:t xml:space="preserve">法定代表人                                 法定代表人 </w:t>
      </w:r>
      <w:r/>
    </w:p>
    <w:p>
      <w:pPr>
        <w:spacing w:line="360" w:lineRule="auto"/>
        <w:rPr>
          <w:rFonts w:ascii="宋体" w:hAnsi="宋体"/>
          <w:color w:val="auto"/>
          <w:sz w:val="24"/>
        </w:rPr>
      </w:pPr>
      <w:r>
        <w:rPr>
          <w:rFonts w:hint="eastAsia" w:ascii="宋体" w:hAnsi="宋体"/>
          <w:color w:val="auto"/>
          <w:sz w:val="24"/>
        </w:rPr>
        <w:t xml:space="preserve">（签字或盖章）：                          （签字或盖章）：</w:t>
      </w:r>
      <w:r/>
    </w:p>
    <w:p>
      <w:pPr>
        <w:ind w:firstLine="480"/>
        <w:spacing w:line="500" w:lineRule="exact"/>
        <w:rPr>
          <w:rFonts w:ascii="宋体" w:hAnsi="宋体"/>
          <w:color w:val="auto"/>
          <w:sz w:val="24"/>
        </w:rPr>
      </w:pPr>
      <w:r>
        <w:rPr>
          <w:rFonts w:hint="eastAsia" w:ascii="宋体" w:hAnsi="宋体"/>
          <w:color w:val="auto"/>
          <w:sz w:val="24"/>
        </w:rPr>
        <w:t xml:space="preserve">日  期：                                        日  期：</w:t>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jc w:val="center"/>
        <w:spacing w:line="500" w:lineRule="exact"/>
        <w:rPr>
          <w:rFonts w:ascii="宋体" w:hAnsi="宋体" w:cs="宋体"/>
          <w:b/>
          <w:bCs/>
          <w:color w:val="auto"/>
          <w:sz w:val="44"/>
          <w:szCs w:val="44"/>
        </w:rPr>
      </w:pPr>
      <w:r>
        <w:rPr>
          <w:rFonts w:ascii="宋体" w:hAnsi="宋体" w:cs="宋体"/>
          <w:b/>
          <w:bCs/>
          <w:color w:val="auto"/>
          <w:sz w:val="44"/>
          <w:szCs w:val="44"/>
        </w:rPr>
      </w:r>
      <w:r/>
    </w:p>
    <w:p>
      <w:pPr>
        <w:pStyle w:val="744"/>
        <w:rPr>
          <w:color w:val="auto"/>
          <w:sz w:val="36"/>
          <w:szCs w:val="36"/>
        </w:rPr>
      </w:pPr>
      <w:r/>
      <w:bookmarkStart w:id="731" w:name="_Toc203032703"/>
      <w:r>
        <w:rPr>
          <w:rFonts w:hint="eastAsia"/>
          <w:color w:val="auto"/>
          <w:sz w:val="36"/>
          <w:szCs w:val="36"/>
        </w:rPr>
        <w:t xml:space="preserve">第四章  项目需求</w:t>
      </w:r>
      <w:bookmarkEnd w:id="731"/>
      <w:r/>
      <w:r/>
    </w:p>
    <w:p>
      <w:pPr>
        <w:spacing w:line="440" w:lineRule="exact"/>
        <w:rPr>
          <w:rFonts w:ascii="宋体" w:hAnsi="宋体" w:cs="宋体"/>
          <w:bCs/>
          <w:color w:val="auto"/>
          <w:sz w:val="24"/>
        </w:rPr>
      </w:pPr>
      <w:r>
        <w:rPr>
          <w:rFonts w:ascii="宋体" w:hAnsi="宋体" w:cs="宋体"/>
          <w:bCs/>
          <w:color w:val="auto"/>
          <w:sz w:val="24"/>
        </w:rPr>
      </w:r>
      <w:r/>
    </w:p>
    <w:p>
      <w:pPr>
        <w:pStyle w:val="1055"/>
        <w:ind w:firstLine="482"/>
        <w:spacing w:line="440" w:lineRule="exact"/>
        <w:rPr>
          <w:rFonts w:ascii="宋体" w:hAnsi="宋体" w:cs="宋体"/>
          <w:b/>
          <w:color w:val="auto"/>
          <w:sz w:val="24"/>
          <w:szCs w:val="24"/>
        </w:rPr>
      </w:pPr>
      <w:r/>
      <w:bookmarkStart w:id="732" w:name="_Toc247513972"/>
      <w:r/>
      <w:bookmarkStart w:id="733" w:name="_Toc152045548"/>
      <w:r/>
      <w:bookmarkStart w:id="734" w:name="_Toc300834969"/>
      <w:r/>
      <w:bookmarkStart w:id="735" w:name="_Toc247527573"/>
      <w:r/>
      <w:bookmarkStart w:id="736" w:name="_Toc152042324"/>
      <w:r/>
      <w:bookmarkStart w:id="737" w:name="_Toc144974516"/>
      <w:r>
        <w:rPr>
          <w:rFonts w:hint="eastAsia" w:ascii="宋体" w:hAnsi="宋体" w:cs="宋体"/>
          <w:b/>
          <w:color w:val="auto"/>
          <w:sz w:val="24"/>
          <w:szCs w:val="24"/>
        </w:rPr>
        <w:t xml:space="preserve">一、标的内容</w:t>
      </w:r>
      <w:r/>
    </w:p>
    <w:p>
      <w:pPr>
        <w:ind w:firstLine="48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1、项目名称：</w:t>
      </w:r>
      <w:r>
        <w:rPr>
          <w:rFonts w:hint="eastAsia" w:ascii="宋体" w:hAnsi="宋体" w:cs="宋体"/>
          <w:color w:val="auto"/>
          <w:sz w:val="24"/>
          <w:lang w:eastAsia="zh-CN"/>
        </w:rPr>
        <w:t xml:space="preserve">盐城中学鹿鸣路校区行政楼及报告厅外墙改造工程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2、建设地点：</w:t>
      </w:r>
      <w:r>
        <w:rPr>
          <w:rFonts w:hint="eastAsia" w:ascii="宋体" w:hAnsi="宋体" w:cs="宋体"/>
          <w:color w:val="auto"/>
          <w:sz w:val="24"/>
          <w:lang w:eastAsia="zh-CN"/>
        </w:rPr>
        <w:t xml:space="preserve">江苏省盐城中学</w:t>
      </w:r>
      <w:r>
        <w:rPr>
          <w:rFonts w:hint="eastAsia" w:ascii="宋体" w:hAnsi="宋体" w:cs="宋体"/>
          <w:color w:val="auto"/>
          <w:sz w:val="24"/>
        </w:rPr>
        <w:t xml:space="preserve">校园内。</w:t>
      </w:r>
      <w:r/>
    </w:p>
    <w:p>
      <w:pPr>
        <w:ind w:firstLine="480"/>
        <w:spacing w:line="440" w:lineRule="exact"/>
        <w:rPr>
          <w:rFonts w:ascii="宋体" w:hAnsi="宋体" w:cs="宋体"/>
          <w:color w:val="auto"/>
          <w:sz w:val="24"/>
        </w:rPr>
      </w:pPr>
      <w:r>
        <w:rPr>
          <w:rFonts w:hint="eastAsia" w:ascii="宋体" w:hAnsi="宋体" w:cs="宋体"/>
          <w:color w:val="auto"/>
          <w:sz w:val="24"/>
        </w:rPr>
        <w:t xml:space="preserve">3、工期要求：</w:t>
      </w:r>
      <w:r>
        <w:rPr>
          <w:rFonts w:hint="eastAsia" w:ascii="宋体" w:hAnsi="宋体" w:cs="宋体"/>
          <w:color w:val="auto"/>
          <w:sz w:val="24"/>
          <w:lang w:val="en-US" w:eastAsia="zh-CN"/>
        </w:rPr>
        <w:t xml:space="preserve">30日历天</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5、发包范围：详见工程量清单。招标人保留对工作量进行变更或增减的权利。</w:t>
      </w:r>
      <w:r/>
    </w:p>
    <w:p>
      <w:pPr>
        <w:ind w:firstLine="480"/>
        <w:spacing w:line="440" w:lineRule="exact"/>
        <w:rPr>
          <w:rFonts w:ascii="宋体" w:hAnsi="宋体" w:cs="宋体"/>
          <w:color w:val="auto"/>
          <w:sz w:val="24"/>
        </w:rPr>
      </w:pPr>
      <w:r>
        <w:rPr>
          <w:rFonts w:hint="eastAsia" w:ascii="宋体" w:hAnsi="宋体" w:cs="宋体"/>
          <w:color w:val="auto"/>
          <w:sz w:val="24"/>
        </w:rPr>
        <w:t xml:space="preserve">6、标段划分：本次招标为一个标段。</w:t>
      </w:r>
      <w:r/>
    </w:p>
    <w:p>
      <w:pPr>
        <w:ind w:firstLine="480"/>
        <w:spacing w:line="440" w:lineRule="exact"/>
        <w:rPr>
          <w:rFonts w:hint="eastAsia" w:ascii="宋体" w:hAnsi="宋体" w:cs="宋体"/>
          <w:color w:val="000000" w:themeColor="text1"/>
          <w:sz w:val="24"/>
        </w:rPr>
      </w:pPr>
      <w:r>
        <w:rPr>
          <w:rFonts w:hint="eastAsia" w:ascii="宋体" w:hAnsi="宋体" w:cs="宋体"/>
          <w:color w:val="auto"/>
          <w:sz w:val="24"/>
        </w:rPr>
        <w:t xml:space="preserve">7、采购范围：本工程建设地点位于</w:t>
      </w:r>
      <w:r>
        <w:rPr>
          <w:rFonts w:hint="eastAsia" w:ascii="宋体" w:hAnsi="宋体" w:cs="宋体"/>
          <w:color w:val="auto"/>
          <w:sz w:val="24"/>
          <w:lang w:eastAsia="zh-CN"/>
        </w:rPr>
        <w:t xml:space="preserve">江苏省盐城中学</w:t>
      </w:r>
      <w:r>
        <w:rPr>
          <w:rFonts w:hint="eastAsia" w:ascii="宋体" w:hAnsi="宋体" w:cs="宋体"/>
          <w:color w:val="auto"/>
          <w:sz w:val="24"/>
        </w:rPr>
        <w:t xml:space="preserve">校园内，本次拟实施的外墙真石漆总面积约7860m2，主要部位为</w:t>
      </w:r>
      <w:r>
        <w:rPr>
          <w:rFonts w:hint="eastAsia" w:ascii="宋体" w:hAnsi="宋体" w:cs="宋体"/>
          <w:color w:val="auto"/>
          <w:sz w:val="24"/>
          <w:lang w:eastAsia="zh-CN"/>
        </w:rPr>
        <w:t xml:space="preserve">行政楼</w:t>
      </w:r>
      <w:r>
        <w:rPr>
          <w:rFonts w:hint="eastAsia" w:ascii="宋体" w:hAnsi="宋体" w:cs="宋体"/>
          <w:color w:val="auto"/>
          <w:sz w:val="24"/>
        </w:rPr>
        <w:t xml:space="preserve">、报告厅等。本次项目主要施工内容为：</w:t>
      </w:r>
      <w:r>
        <w:rPr>
          <w:rFonts w:hint="eastAsia" w:ascii="宋体" w:hAnsi="宋体" w:cs="宋体"/>
          <w:color w:val="auto"/>
          <w:sz w:val="24"/>
          <w:lang w:eastAsia="zh-CN"/>
        </w:rPr>
        <w:t xml:space="preserve">行政楼</w:t>
      </w:r>
      <w:r>
        <w:rPr>
          <w:rFonts w:hint="eastAsia" w:ascii="宋体" w:hAnsi="宋体" w:cs="宋体"/>
          <w:color w:val="auto"/>
          <w:sz w:val="24"/>
        </w:rPr>
        <w:t xml:space="preserve">窗台下口铝塑板拆除，</w:t>
      </w:r>
      <w:r>
        <w:rPr>
          <w:rFonts w:hint="eastAsia" w:ascii="宋体" w:hAnsi="宋体" w:cs="宋体"/>
          <w:color w:val="auto"/>
          <w:sz w:val="24"/>
          <w:lang w:eastAsia="zh-CN"/>
        </w:rPr>
        <w:t xml:space="preserve">行政楼</w:t>
      </w:r>
      <w:r>
        <w:rPr>
          <w:rFonts w:hint="eastAsia" w:ascii="宋体" w:hAnsi="宋体" w:cs="宋体"/>
          <w:color w:val="auto"/>
          <w:sz w:val="24"/>
        </w:rPr>
        <w:t xml:space="preserve">外墙面面砖拆除、防水水泥砂浆粉刷找平、外墙新做真石漆，</w:t>
      </w:r>
      <w:r>
        <w:rPr>
          <w:rFonts w:hint="eastAsia" w:ascii="宋体" w:hAnsi="宋体" w:cs="宋体"/>
          <w:color w:val="auto"/>
          <w:sz w:val="24"/>
          <w:lang w:eastAsia="zh-CN"/>
        </w:rPr>
        <w:t xml:space="preserve">行政楼</w:t>
      </w:r>
      <w:r>
        <w:rPr>
          <w:rFonts w:hint="eastAsia" w:ascii="宋体" w:hAnsi="宋体" w:cs="宋体"/>
          <w:color w:val="auto"/>
          <w:sz w:val="24"/>
        </w:rPr>
        <w:t xml:space="preserve">南立面窗台处墙体开洞、安装空调冷凝水收集管、</w:t>
      </w:r>
      <w:r>
        <w:rPr>
          <w:rFonts w:hint="eastAsia" w:ascii="宋体" w:hAnsi="宋体" w:cs="宋体"/>
          <w:color w:val="auto"/>
          <w:sz w:val="24"/>
          <w:lang w:eastAsia="zh-CN"/>
        </w:rPr>
        <w:t xml:space="preserve">行政楼</w:t>
      </w:r>
      <w:r>
        <w:rPr>
          <w:rFonts w:hint="eastAsia" w:ascii="宋体" w:hAnsi="宋体" w:cs="宋体"/>
          <w:color w:val="auto"/>
          <w:sz w:val="24"/>
        </w:rPr>
        <w:t xml:space="preserve">屋面落水管更换、空调外机新增不锈钢托盘、外墙面伸缩缝拆除新做、</w:t>
      </w:r>
      <w:r>
        <w:rPr>
          <w:rFonts w:hint="eastAsia" w:ascii="宋体" w:hAnsi="宋体" w:cs="宋体"/>
          <w:color w:val="auto"/>
          <w:sz w:val="24"/>
          <w:lang w:eastAsia="zh-CN"/>
        </w:rPr>
        <w:t xml:space="preserve">行政楼</w:t>
      </w:r>
      <w:r>
        <w:rPr>
          <w:rFonts w:hint="eastAsia" w:ascii="宋体" w:hAnsi="宋体" w:cs="宋体"/>
          <w:color w:val="auto"/>
          <w:sz w:val="24"/>
        </w:rPr>
        <w:t xml:space="preserve">所有涉及有水房间的墙面需做防水处理、确保防水处理到位，整个</w:t>
      </w:r>
      <w:r>
        <w:rPr>
          <w:rFonts w:hint="eastAsia" w:ascii="宋体" w:hAnsi="宋体" w:cs="宋体"/>
          <w:color w:val="auto"/>
          <w:sz w:val="24"/>
          <w:lang w:eastAsia="zh-CN"/>
        </w:rPr>
        <w:t xml:space="preserve">行政楼</w:t>
      </w:r>
      <w:r>
        <w:rPr>
          <w:rFonts w:hint="eastAsia" w:ascii="宋体" w:hAnsi="宋体" w:cs="宋体"/>
          <w:color w:val="auto"/>
          <w:sz w:val="24"/>
        </w:rPr>
        <w:t xml:space="preserve">外墙面的字、LOGO、监控摄像头、音响等保护性拆除 、施工结束后恢复原状；报告厅外墙面面砖拆除、防水水泥砂浆粉刷找平、外墙新做真石漆，报告厅屋面落水管更换、玻璃门铝塑板门套拆除更换、铝塑板装饰圆柱面拆除更换，报告厅玻璃雨棚保护性拆除、待外墙施工结束后重新安装，整个报告厅外墙面的</w:t>
      </w:r>
      <w:r>
        <w:rPr>
          <w:rFonts w:hint="eastAsia" w:ascii="宋体" w:hAnsi="宋体" w:cs="宋体"/>
          <w:color w:val="000000" w:themeColor="text1"/>
          <w:sz w:val="24"/>
        </w:rPr>
        <w:t xml:space="preserve">字、LOGO、监控摄像头、音响等保护性拆除 、施工结束后恢复原状等。。详见采购人提供的工程量清单及施工图纸，采购人保留对上述采购范围进行适当调整的权利。</w:t>
      </w:r>
      <w:r>
        <w:rPr>
          <w:color w:val="000000" w:themeColor="text1"/>
        </w:rPr>
      </w:r>
      <w:r/>
    </w:p>
    <w:p>
      <w:pPr>
        <w:ind w:firstLine="480"/>
        <w:spacing w:line="440" w:lineRule="exact"/>
        <w:rPr>
          <w:rFonts w:hint="default" w:ascii="宋体" w:hAnsi="宋体" w:cs="宋体"/>
          <w:color w:val="000000" w:themeColor="text1"/>
          <w:sz w:val="24"/>
        </w:rPr>
      </w:pPr>
      <w:r>
        <w:rPr>
          <w:rFonts w:hint="eastAsia" w:ascii="宋体" w:hAnsi="宋体" w:cs="宋体"/>
          <w:color w:val="000000" w:themeColor="text1"/>
          <w:sz w:val="24"/>
          <w:lang w:val="en-US" w:eastAsia="zh-CN"/>
        </w:rPr>
        <w:t xml:space="preserve">8、本工程向建设主管部门办理的工程施工许可手续，由承包人代为办理，发包人协助，费用按规定承担。</w:t>
      </w:r>
      <w:r>
        <w:rPr>
          <w:color w:val="000000" w:themeColor="text1"/>
        </w:rPr>
      </w:r>
      <w:r/>
    </w:p>
    <w:p>
      <w:pPr>
        <w:pStyle w:val="1055"/>
        <w:ind w:firstLine="482"/>
        <w:spacing w:line="44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二、踏勘现场</w:t>
      </w:r>
      <w:r>
        <w:rPr>
          <w:color w:val="000000" w:themeColor="text1"/>
        </w:rPr>
      </w:r>
      <w:r/>
    </w:p>
    <w:p>
      <w:pPr>
        <w:ind w:firstLine="480"/>
        <w:spacing w:line="440" w:lineRule="exact"/>
        <w:rPr>
          <w:rFonts w:ascii="宋体" w:hAnsi="宋体" w:cs="宋体"/>
          <w:color w:val="auto"/>
          <w:sz w:val="24"/>
        </w:rPr>
      </w:pPr>
      <w:r>
        <w:rPr>
          <w:rFonts w:hint="eastAsia" w:ascii="宋体" w:hAnsi="宋体" w:cs="宋体"/>
          <w:color w:val="auto"/>
          <w:sz w:val="24"/>
        </w:rPr>
        <w:t xml:space="preserve">1.各磋商供应商应在递交磋商响应文件截止日前</w:t>
      </w:r>
      <w:r>
        <w:rPr>
          <w:rFonts w:hint="eastAsia" w:ascii="宋体" w:hAnsi="宋体" w:cs="宋体"/>
          <w:color w:val="auto"/>
          <w:sz w:val="24"/>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055"/>
        <w:ind w:firstLine="482"/>
        <w:spacing w:line="440" w:lineRule="exact"/>
        <w:rPr>
          <w:rFonts w:ascii="宋体" w:hAnsi="宋体" w:cs="宋体"/>
          <w:color w:val="auto"/>
          <w:sz w:val="24"/>
          <w:szCs w:val="24"/>
        </w:rPr>
      </w:pPr>
      <w:r>
        <w:rPr>
          <w:rFonts w:hint="eastAsia" w:ascii="宋体" w:hAnsi="宋体" w:cs="宋体"/>
          <w:b/>
          <w:color w:val="auto"/>
          <w:sz w:val="24"/>
          <w:szCs w:val="24"/>
        </w:rPr>
        <w:t xml:space="preserve">三、投标报价要求</w:t>
      </w:r>
      <w:r/>
    </w:p>
    <w:p>
      <w:pPr>
        <w:ind w:firstLine="480"/>
        <w:spacing w:line="440" w:lineRule="exact"/>
        <w:rPr>
          <w:rFonts w:ascii="宋体" w:hAnsi="宋体" w:cs="宋体"/>
          <w:color w:val="auto"/>
          <w:sz w:val="24"/>
        </w:rPr>
      </w:pPr>
      <w:r>
        <w:rPr>
          <w:rFonts w:hint="eastAsia" w:ascii="宋体" w:hAnsi="宋体" w:cs="宋体"/>
          <w:color w:val="auto"/>
          <w:sz w:val="24"/>
        </w:rPr>
        <w:t xml:space="preserve">1. 投标人应按招标人提供的“招标工程量清单”的要求填写价格清单。</w:t>
      </w:r>
      <w:r/>
    </w:p>
    <w:p>
      <w:pPr>
        <w:ind w:firstLine="480"/>
        <w:spacing w:line="440" w:lineRule="exact"/>
        <w:rPr>
          <w:rFonts w:ascii="宋体" w:hAnsi="宋体" w:cs="宋体"/>
          <w:color w:val="auto"/>
          <w:sz w:val="24"/>
        </w:rPr>
      </w:pPr>
      <w:r>
        <w:rPr>
          <w:rFonts w:hint="eastAsia" w:ascii="宋体" w:hAnsi="宋体" w:cs="宋体"/>
          <w:color w:val="auto"/>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auto"/>
          <w:sz w:val="24"/>
        </w:rPr>
      </w:pPr>
      <w:r>
        <w:rPr>
          <w:rFonts w:hint="eastAsia" w:ascii="宋体" w:hAnsi="宋体" w:cs="宋体"/>
          <w:color w:val="auto"/>
          <w:sz w:val="24"/>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4. 投标人须考虑现场情况，部分材料可能须要人工二次倒运，投标人须将此费用考虑在投标综合报价中。</w:t>
      </w:r>
      <w:r/>
    </w:p>
    <w:p>
      <w:pPr>
        <w:ind w:firstLine="480"/>
        <w:spacing w:line="440" w:lineRule="exact"/>
        <w:rPr>
          <w:rFonts w:ascii="宋体" w:hAnsi="宋体" w:cs="宋体"/>
          <w:color w:val="auto"/>
          <w:sz w:val="24"/>
        </w:rPr>
      </w:pPr>
      <w:r>
        <w:rPr>
          <w:rFonts w:hint="eastAsia" w:ascii="宋体" w:hAnsi="宋体" w:cs="宋体"/>
          <w:color w:val="auto"/>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6. 成品保护按相关要求执行，工程施工不得随意破坏已完工的项目，如破坏需及时按原状修复，否则由招标人另行按排施工单位修复，费用由招标人按排的施工单位报价，在中标人结算总价中按2倍的价格扣减。</w:t>
      </w:r>
      <w:r/>
    </w:p>
    <w:p>
      <w:pPr>
        <w:ind w:firstLine="480"/>
        <w:spacing w:line="440" w:lineRule="exact"/>
        <w:rPr>
          <w:rFonts w:ascii="宋体" w:hAnsi="宋体" w:cs="宋体"/>
          <w:color w:val="auto"/>
          <w:sz w:val="24"/>
        </w:rPr>
      </w:pPr>
      <w:r>
        <w:rPr>
          <w:rFonts w:hint="eastAsia" w:ascii="宋体" w:hAnsi="宋体" w:cs="宋体"/>
          <w:color w:val="auto"/>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auto"/>
          <w:sz w:val="24"/>
        </w:rPr>
      </w:pPr>
      <w:r>
        <w:rPr>
          <w:rFonts w:hint="eastAsia" w:ascii="宋体" w:hAnsi="宋体" w:cs="宋体"/>
          <w:color w:val="auto"/>
          <w:sz w:val="24"/>
        </w:rPr>
        <w:t xml:space="preserve">8.工程必须确保安全，投标人自行承担工程施工过程中的工程质量、任何状况下的安全责任。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auto"/>
          <w:sz w:val="24"/>
          <w:szCs w:val="24"/>
        </w:rPr>
      </w:pPr>
      <w:r>
        <w:rPr>
          <w:rFonts w:hint="eastAsia" w:ascii="宋体" w:hAnsi="宋体" w:cs="宋体"/>
          <w:color w:val="auto"/>
          <w:sz w:val="24"/>
        </w:rPr>
        <w:t xml:space="preserve">12.工程量现场实测计量，招标人保留增加或减少工作量的权利，合同价相应调整，但投标的综合</w:t>
      </w:r>
      <w:r>
        <w:rPr>
          <w:rFonts w:hint="eastAsia" w:ascii="宋体" w:hAnsi="宋体" w:cs="宋体"/>
          <w:color w:val="auto"/>
          <w:sz w:val="24"/>
          <w:szCs w:val="24"/>
        </w:rPr>
        <w:t xml:space="preserve">单价不变。</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13.材料进场前投标人必须送样品给招标人确认，经招标人确认后方可实施。如施工时提供的样品不能满足招标人要求，招标人有权要求更换。 </w:t>
      </w:r>
      <w:r/>
    </w:p>
    <w:p>
      <w:pPr>
        <w:ind w:firstLine="480"/>
        <w:spacing w:line="44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14.盐城市盐渎路实验学校卫生间改造工程主要材料招标人参考品牌一览表详见附件。</w:t>
      </w:r>
      <w:r/>
    </w:p>
    <w:p>
      <w:pPr>
        <w:pStyle w:val="1055"/>
        <w:ind w:firstLine="482"/>
        <w:spacing w:line="440" w:lineRule="exact"/>
        <w:rPr>
          <w:rFonts w:ascii="宋体" w:hAnsi="宋体" w:cs="宋体"/>
          <w:b/>
          <w:color w:val="auto"/>
          <w:sz w:val="24"/>
          <w:szCs w:val="24"/>
        </w:rPr>
      </w:pPr>
      <w:r>
        <w:rPr>
          <w:rFonts w:hint="eastAsia" w:ascii="宋体" w:hAnsi="宋体" w:cs="宋体"/>
          <w:b/>
          <w:color w:val="auto"/>
          <w:sz w:val="24"/>
          <w:szCs w:val="24"/>
        </w:rPr>
        <w:t xml:space="preserve">四、投标报价的方式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2、投标报价的计价方法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3、投标报价文件编制的依据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3.1 招标人提供的招标文件、招标工程量清单及其补充通知；</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3.2 招标人设定的最高限价；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3.3《建设工程量清单计价规范》(GB50500-2013) 及其工程量计算规范； </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3.4 有关的施工规范与工程验收规范；</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3.5 施工现场情况、工程特点及投标人拟采用的施工组织设计和施工方案；</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3.6 投标人的企业定额；</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4、投标报价文件编制的要求</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4.1招标人提供的施工图纸、招标工程量清单应与招标文件一起参照阅读；</w:t>
      </w:r>
      <w:r/>
    </w:p>
    <w:p>
      <w:pPr>
        <w:pStyle w:val="1055"/>
        <w:ind w:firstLine="482"/>
        <w:spacing w:line="440" w:lineRule="exact"/>
        <w:rPr>
          <w:rFonts w:ascii="宋体" w:hAnsi="宋体" w:cs="宋体"/>
          <w:b/>
          <w:color w:val="auto"/>
          <w:sz w:val="24"/>
          <w:szCs w:val="24"/>
        </w:rPr>
      </w:pPr>
      <w:r>
        <w:rPr>
          <w:rFonts w:hint="eastAsia" w:ascii="宋体" w:hAnsi="宋体" w:cs="宋体"/>
          <w:b/>
          <w:color w:val="auto"/>
          <w:sz w:val="24"/>
          <w:szCs w:val="24"/>
        </w:rPr>
        <w:t xml:space="preserve">五、最高限价（预算）的编制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1.最高限价：详见投标须知前附表，招标人拒绝高于最高限价的投标报价。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2.最高限价确定的依据：</w:t>
      </w:r>
      <w:r/>
    </w:p>
    <w:p>
      <w:pPr>
        <w:ind w:firstLine="480"/>
        <w:spacing w:line="440" w:lineRule="exact"/>
        <w:rPr>
          <w:rFonts w:ascii="宋体" w:hAnsi="宋体" w:cs="宋体"/>
          <w:color w:val="auto"/>
          <w:sz w:val="24"/>
          <w:szCs w:val="24"/>
        </w:rPr>
      </w:pPr>
      <w:r/>
      <w:bookmarkStart w:id="738" w:name="EB8b95e4dd9e80494e85f00682aba7f2c4"/>
      <w:r>
        <w:rPr>
          <w:rFonts w:hint="eastAsia" w:ascii="宋体" w:hAnsi="宋体" w:cs="宋体"/>
          <w:color w:val="auto"/>
          <w:sz w:val="24"/>
          <w:szCs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color w:val="auto"/>
          <w:sz w:val="24"/>
          <w:szCs w:val="24"/>
        </w:rPr>
        <w:t xml:space="preserve">2009</w:t>
      </w:r>
      <w:r>
        <w:rPr>
          <w:rFonts w:hint="eastAsia" w:ascii="宋体" w:hAnsi="宋体" w:cs="宋体"/>
          <w:color w:val="auto"/>
          <w:sz w:val="24"/>
          <w:szCs w:val="24"/>
        </w:rPr>
        <w:t xml:space="preserve">版《江苏省房屋修缮工程计价表》（</w:t>
      </w:r>
      <w:r>
        <w:rPr>
          <w:rFonts w:ascii="宋体" w:hAnsi="宋体" w:cs="宋体"/>
          <w:color w:val="auto"/>
          <w:sz w:val="24"/>
          <w:szCs w:val="24"/>
        </w:rPr>
        <w:t xml:space="preserve">2009</w:t>
      </w:r>
      <w:r>
        <w:rPr>
          <w:rFonts w:hint="eastAsia" w:ascii="宋体" w:hAnsi="宋体" w:cs="宋体"/>
          <w:color w:val="auto"/>
          <w:sz w:val="24"/>
          <w:szCs w:val="24"/>
        </w:rPr>
        <w:t xml:space="preserve">版）……（以下简称《计价定额》）、《江苏省建设工程费用定额》（2014年）（以下简称《计价定额》）、 《盐城工程造价》</w:t>
      </w:r>
      <w:r>
        <w:rPr>
          <w:rFonts w:hint="eastAsia" w:ascii="宋体" w:hAnsi="宋体" w:cs="宋体"/>
          <w:color w:val="auto"/>
          <w:sz w:val="24"/>
          <w:szCs w:val="24"/>
          <w:lang w:eastAsia="zh-CN"/>
        </w:rPr>
        <w:t xml:space="preserve">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年第</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期</w:t>
      </w:r>
      <w:r>
        <w:rPr>
          <w:rFonts w:hint="eastAsia" w:ascii="宋体" w:hAnsi="宋体" w:cs="宋体"/>
          <w:color w:val="auto"/>
          <w:sz w:val="24"/>
          <w:szCs w:val="24"/>
        </w:rPr>
        <w:t xml:space="preserve">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单位工程费用计费程序如下：</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1、分部分项工程量清单费用   人工费+材料费+施工机具使用费+管理费+利润；</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其  中：</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人工费                  计价定额人工消耗量×人工单价</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材料费                  计价定额材料消耗量×除税材料单价</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施工机具使用费          计价定额机械消耗量×除税机械单价</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管理费                  按《费用定额》结合苏建价（2016）154号文计取</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利  润                  按《费用定额》结合苏建价（2016）154号文计取</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2、措施项目费用            单价措施费+总价措施费</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单价措施费              除税综合单价×清单工程量</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总价措施费 （分部分项工程费+单价措施项目费-除税工程设备费）×费率或以项计</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3、其他项目费用</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详见工程量清单</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4、规 费（分部分项工程费用+措施项目费用+其他项目费用-除税工程设备费）×费率</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1）环境保护税（暂按招标工程量清单中的费率计取，结算时按环保和税务部门的规定执行）。</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2）社会保险费（执行《费用定额》苏建价[2016]154号规定的费率）。</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3）住房公积金（执行《费用定额》及苏建价[2016]154号规定的费率）。</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5、税      金（分部分项工程量清单费用+措施项目费用+其他项目费用+规费-除税甲供材料和甲供设备费/1.01）×</w:t>
      </w:r>
      <w:r>
        <w:rPr>
          <w:rFonts w:hint="eastAsia" w:ascii="宋体" w:hAnsi="宋体" w:cs="宋体"/>
          <w:color w:val="auto"/>
          <w:sz w:val="24"/>
          <w:szCs w:val="24"/>
          <w:u w:val="single"/>
        </w:rPr>
        <w:t xml:space="preserve">9%</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6、工程造价  分部分项工程量清单费用+措施项目费用+其他项目费用+规费-除税甲供材料和甲供设备费/1.01+税金</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说明：</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一、分部分项工程费用部分</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1、工程类别：按《费用定额》中的“工程类别划分”执行。</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2、工程量按《建设工程工程量清单计价规范》、《工程量计算规范》、《费用定额》、《计价定额》及施工图纸等计算。</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3、人工工资单价参照苏建函价〔202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27</w:t>
      </w:r>
      <w:r>
        <w:rPr>
          <w:rFonts w:hint="eastAsia" w:ascii="宋体" w:hAnsi="宋体" w:cs="宋体"/>
          <w:color w:val="auto"/>
          <w:sz w:val="24"/>
          <w:szCs w:val="24"/>
        </w:rPr>
        <w:t xml:space="preserve">号文件执行。</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4、材料单价执行《盐城工程造价》</w:t>
      </w:r>
      <w:r>
        <w:rPr>
          <w:rFonts w:hint="eastAsia" w:ascii="宋体" w:hAnsi="宋体"/>
          <w:color w:val="auto"/>
          <w:sz w:val="24"/>
          <w:szCs w:val="24"/>
          <w:u w:val="single"/>
          <w:lang w:eastAsia="zh-CN"/>
        </w:rPr>
        <w:t xml:space="preserve">202</w:t>
      </w:r>
      <w:r>
        <w:rPr>
          <w:rFonts w:hint="eastAsia" w:ascii="宋体" w:hAnsi="宋体"/>
          <w:color w:val="auto"/>
          <w:sz w:val="24"/>
          <w:szCs w:val="24"/>
          <w:u w:val="single"/>
          <w:lang w:val="en-US" w:eastAsia="zh-CN"/>
        </w:rPr>
        <w:t xml:space="preserve">6</w:t>
      </w:r>
      <w:r>
        <w:rPr>
          <w:rFonts w:hint="eastAsia" w:ascii="宋体" w:hAnsi="宋体"/>
          <w:color w:val="auto"/>
          <w:sz w:val="24"/>
          <w:szCs w:val="24"/>
          <w:u w:val="single"/>
          <w:lang w:eastAsia="zh-CN"/>
        </w:rPr>
        <w:t xml:space="preserve">年第</w:t>
      </w:r>
      <w:r>
        <w:rPr>
          <w:rFonts w:hint="eastAsia" w:ascii="宋体" w:hAnsi="宋体"/>
          <w:color w:val="auto"/>
          <w:sz w:val="24"/>
          <w:szCs w:val="24"/>
          <w:u w:val="single"/>
          <w:lang w:val="en-US" w:eastAsia="zh-CN"/>
        </w:rPr>
        <w:t xml:space="preserve">1</w:t>
      </w:r>
      <w:r>
        <w:rPr>
          <w:rFonts w:hint="eastAsia" w:ascii="宋体" w:hAnsi="宋体"/>
          <w:color w:val="auto"/>
          <w:sz w:val="24"/>
          <w:szCs w:val="24"/>
          <w:u w:val="single"/>
          <w:lang w:eastAsia="zh-CN"/>
        </w:rPr>
        <w:t xml:space="preserve">期</w:t>
      </w:r>
      <w:r>
        <w:rPr>
          <w:rFonts w:hint="eastAsia" w:ascii="宋体" w:hAnsi="宋体" w:cs="宋体"/>
          <w:color w:val="auto"/>
          <w:sz w:val="24"/>
          <w:szCs w:val="24"/>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5、机械单价中燃料费按《盐城工程造价》202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月建设工程材料信息价、市场参考价。</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6、企业管理费按《费用定额》结合苏建价（2016）154号文中的“工程费用取费标准及有关规定”对应的取费标准计取。</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7、利润率：按《费用定额》结合苏建价（2016）154号文中的“工程费用取费标准及有关规定”对应的取费标准计取。</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二、措施项目部分：</w:t>
      </w:r>
      <w:r/>
    </w:p>
    <w:p>
      <w:pPr>
        <w:ind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（一）单价措施项目：</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详见招标工程量清单。</w:t>
      </w:r>
      <w:r/>
    </w:p>
    <w:p>
      <w:pPr>
        <w:ind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（二）总价措施项目</w:t>
      </w:r>
      <w:r/>
    </w:p>
    <w:p>
      <w:pPr>
        <w:ind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一）通用的总价措施项目费：</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1、安全文明施工措施费：该费用为不可竞争费，在预算价编制和投标报价中应根据文件规定足额计取。</w:t>
      </w:r>
      <w:r/>
    </w:p>
    <w:p>
      <w:pPr>
        <w:ind w:firstLine="420"/>
        <w:spacing w:line="440" w:lineRule="exact"/>
        <w:rPr>
          <w:rFonts w:ascii="宋体" w:hAnsi="宋体" w:cs="宋体"/>
          <w:color w:val="auto"/>
          <w:sz w:val="24"/>
          <w:szCs w:val="24"/>
        </w:rPr>
      </w:pPr>
      <w:r>
        <w:rPr>
          <w:rFonts w:hint="eastAsia" w:ascii="宋体" w:hAnsi="宋体" w:cs="宋体"/>
          <w:color w:val="auto"/>
          <w:sz w:val="24"/>
          <w:szCs w:val="24"/>
        </w:rPr>
        <w:t xml:space="preserve">根据《费用定额》结合苏建价（2016）154号文等文件的规定，</w:t>
      </w:r>
      <w:r>
        <w:rPr>
          <w:rFonts w:hint="eastAsia" w:ascii="宋体" w:hAnsi="宋体" w:cs="宋体"/>
          <w:b/>
          <w:bCs/>
          <w:color w:val="auto"/>
          <w:sz w:val="24"/>
          <w:szCs w:val="24"/>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2、夜间施工费：招标人在编制预算价时不计取，投标人可根据招标人的工期要求及施工组织设计自行考虑。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3、非夜间施工照明费：招标人在编制预算价时不计取，投标人可根据招标人的工期要求及施工组织设计自行考虑。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4、二次搬运费：招标人在编制预算价时不计取，投标人可根据招标人的工期要求及施工组织设计自行考虑。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5、冬雨季施工增加费：招标人在编制预算价时不计取，投标人可根据招标人的工期要求及施工组织设计自行考虑。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7、已完工程及设备保护费：招标人在编制预算价时不计取，投标人可根据施工组织设计自行计取。</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9、赶工措施费：招标人在编制预算价时不计取，投标人可根据招标人的工期要求及施工组织设计自行计取。</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10、工程按质论价费：招标人在编制预算价时不计取。 </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11、特殊条件下施工增加费：招标人在编制预算价时不计取。</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12、垃圾清运费用：本工程施工过程中所产生的垃圾应由本工程承包人负责清运，各投标人须在投标报价中自行考虑。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13、施工临时用电、用水均由承包人自行解决来源并现场单独挂表计量，费用由承包人负责。</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三、其他项目费用：</w:t>
      </w:r>
      <w:bookmarkEnd w:id="732"/>
      <w:r/>
      <w:bookmarkEnd w:id="733"/>
      <w:r/>
      <w:bookmarkEnd w:id="734"/>
      <w:r/>
      <w:bookmarkEnd w:id="735"/>
      <w:r/>
      <w:bookmarkEnd w:id="736"/>
      <w:r/>
      <w:bookmarkEnd w:id="737"/>
      <w:r/>
      <w:bookmarkEnd w:id="738"/>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bookmarkStart w:id="739" w:name="_Toc166856200"/>
      <w:r>
        <w:rPr>
          <w:rFonts w:hint="eastAsia" w:ascii="宋体" w:hAnsi="宋体"/>
          <w:color w:val="auto"/>
          <w:sz w:val="24"/>
        </w:rPr>
        <w:t xml:space="preserve">1．暂列金额、暂估价：按采购人《其他项目清单与计价汇总表》执行。</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2．计日工：由承发包双方在施工合同中约定，招标时暂不考虑此项费用。</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3．总承包服务费：本工程不计总承包服务费。</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4．其余详见《其他项目清单与计价汇总表》。</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（四）规 费：</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1．环境保护税：按盐市建价字[2018]29号文。</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2．社会保险费和住房公积金：《费用定额》及苏建价[2016]154号中的标准执行。</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（五）税 金：</w:t>
      </w:r>
      <w:r/>
    </w:p>
    <w:p>
      <w:pPr>
        <w:ind w:firstLine="422"/>
        <w:spacing w:line="460" w:lineRule="atLeast"/>
        <w:rPr>
          <w:rFonts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税金是指根据建筑服务销售价格，按规定税率计算的增值税销项税额。并以除税工程造价为计取基础，费率为9%。</w:t>
      </w:r>
      <w:r/>
    </w:p>
    <w:p>
      <w:pPr>
        <w:pStyle w:val="1030"/>
        <w:ind w:firstLine="482"/>
        <w:spacing w:line="360" w:lineRule="auto"/>
        <w:rPr>
          <w:rFonts w:ascii="宋体" w:hAnsi="宋体"/>
          <w:b/>
          <w:color w:val="auto"/>
          <w:sz w:val="24"/>
        </w:rPr>
        <w:outlineLvl w:val="2"/>
      </w:pPr>
      <w:r/>
      <w:bookmarkStart w:id="740" w:name="_Toc203032704"/>
      <w:r>
        <w:rPr>
          <w:rFonts w:hint="eastAsia" w:ascii="宋体" w:hAnsi="宋体"/>
          <w:b/>
          <w:color w:val="auto"/>
          <w:sz w:val="24"/>
        </w:rPr>
        <w:t xml:space="preserve">四、报价、计价说明</w:t>
      </w:r>
      <w:bookmarkEnd w:id="740"/>
      <w:r/>
      <w:r/>
    </w:p>
    <w:p>
      <w:pPr>
        <w:pStyle w:val="1030"/>
        <w:ind w:firstLine="480"/>
        <w:spacing w:line="360" w:lineRule="auto"/>
        <w:rPr>
          <w:rFonts w:ascii="宋体" w:hAnsi="宋体"/>
          <w:color w:val="auto"/>
          <w:sz w:val="24"/>
        </w:rPr>
      </w:pPr>
      <w:r>
        <w:rPr>
          <w:rFonts w:hint="eastAsia" w:ascii="宋体" w:hAnsi="宋体"/>
          <w:color w:val="auto"/>
          <w:sz w:val="24"/>
        </w:rPr>
        <w:t xml:space="preserve">1.投标报价应包含完成本竞争性磋商文件中的全部内容所需的所有费用。</w:t>
      </w:r>
      <w:r/>
    </w:p>
    <w:p>
      <w:pPr>
        <w:pStyle w:val="1030"/>
        <w:ind w:firstLine="480"/>
        <w:spacing w:line="360" w:lineRule="auto"/>
        <w:rPr>
          <w:rFonts w:ascii="宋体" w:hAnsi="宋体"/>
          <w:color w:val="auto"/>
          <w:sz w:val="24"/>
        </w:rPr>
      </w:pPr>
      <w:r>
        <w:rPr>
          <w:rFonts w:hint="eastAsia" w:ascii="宋体" w:hAnsi="宋体"/>
          <w:color w:val="auto"/>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ascii="宋体" w:hAnsi="宋体" w:cs="宋体"/>
          <w:color w:val="auto"/>
          <w:sz w:val="24"/>
        </w:rPr>
      </w:pPr>
      <w:r>
        <w:rPr>
          <w:rFonts w:hint="eastAsia" w:ascii="宋体" w:hAnsi="宋体"/>
          <w:color w:val="auto"/>
          <w:sz w:val="24"/>
        </w:rPr>
        <w:t xml:space="preserve">3.</w:t>
      </w:r>
      <w:r>
        <w:rPr>
          <w:rFonts w:hint="eastAsia" w:ascii="宋体" w:hAnsi="宋体" w:cs="宋体"/>
          <w:color w:val="auto"/>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auto"/>
          <w:sz w:val="24"/>
        </w:rPr>
        <w:t xml:space="preserve">磋商供应商</w:t>
      </w:r>
      <w:r>
        <w:rPr>
          <w:rFonts w:hint="eastAsia" w:ascii="宋体" w:hAnsi="宋体" w:cs="宋体"/>
          <w:color w:val="auto"/>
          <w:sz w:val="24"/>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rPr>
        <w:t xml:space="preserve">磋商供应商</w:t>
      </w:r>
      <w:r>
        <w:rPr>
          <w:rFonts w:hint="eastAsia" w:ascii="宋体" w:hAnsi="宋体" w:cs="宋体"/>
          <w:color w:val="auto"/>
          <w:sz w:val="24"/>
          <w:shd w:val="clear" w:color="auto" w:fill="ffffff"/>
        </w:rPr>
        <w:t xml:space="preserve">对采购人提供的工程量清单如有异议（包括对工程量清单中漏项的疑问），应在</w:t>
      </w:r>
      <w:r>
        <w:rPr>
          <w:rFonts w:hint="eastAsia" w:ascii="宋体" w:hAnsi="宋体"/>
          <w:b/>
          <w:color w:val="auto"/>
          <w:sz w:val="24"/>
        </w:rPr>
        <w:t xml:space="preserve">提交首次响应文件截止时间五日前</w:t>
      </w:r>
      <w:r>
        <w:rPr>
          <w:rFonts w:hint="eastAsia" w:ascii="宋体" w:hAnsi="宋体" w:cs="宋体"/>
          <w:color w:val="auto"/>
          <w:sz w:val="24"/>
          <w:shd w:val="clear" w:color="auto" w:fill="ffffff"/>
        </w:rPr>
        <w:t xml:space="preserve">向</w:t>
      </w:r>
      <w:r>
        <w:rPr>
          <w:rFonts w:hint="eastAsia" w:ascii="宋体" w:hAnsi="宋体"/>
          <w:color w:val="auto"/>
          <w:sz w:val="24"/>
        </w:rPr>
        <w:t xml:space="preserve">采购人或采购代理机构提出</w:t>
      </w:r>
      <w:r>
        <w:rPr>
          <w:rFonts w:hint="eastAsia" w:ascii="宋体" w:hAnsi="宋体" w:cs="宋体"/>
          <w:color w:val="auto"/>
          <w:sz w:val="24"/>
          <w:shd w:val="clear" w:color="auto" w:fill="ffffff"/>
        </w:rPr>
        <w:t xml:space="preserve">。各</w:t>
      </w:r>
      <w:r>
        <w:rPr>
          <w:rFonts w:hint="eastAsia" w:ascii="宋体" w:hAnsi="宋体"/>
          <w:color w:val="auto"/>
          <w:sz w:val="24"/>
        </w:rPr>
        <w:t xml:space="preserve">磋商供应商</w:t>
      </w:r>
      <w:r>
        <w:rPr>
          <w:rFonts w:hint="eastAsia" w:ascii="宋体" w:hAnsi="宋体" w:cs="宋体"/>
          <w:color w:val="auto"/>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4.合同定价方式</w:t>
      </w:r>
      <w:r/>
    </w:p>
    <w:p>
      <w:pPr>
        <w:pStyle w:val="1030"/>
        <w:ind w:firstLine="480"/>
        <w:spacing w:line="360" w:lineRule="auto"/>
        <w:rPr>
          <w:rFonts w:ascii="宋体" w:hAnsi="宋体"/>
          <w:color w:val="auto"/>
          <w:sz w:val="24"/>
        </w:rPr>
      </w:pPr>
      <w:r>
        <w:rPr>
          <w:rFonts w:hint="eastAsia" w:ascii="宋体" w:hAnsi="宋体" w:cs="宋体"/>
          <w:color w:val="auto"/>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auto"/>
          <w:sz w:val="24"/>
        </w:rPr>
        <w:t xml:space="preserve">磋商供应商</w:t>
      </w:r>
      <w:r>
        <w:rPr>
          <w:rFonts w:hint="eastAsia" w:ascii="宋体" w:hAnsi="宋体" w:cs="宋体"/>
          <w:color w:val="auto"/>
          <w:sz w:val="24"/>
          <w:shd w:val="clear" w:color="auto" w:fill="ffffff"/>
        </w:rPr>
        <w:t xml:space="preserve">以工程量清单及图纸为基础填报相应的单价并计算合价。采购人要求</w:t>
      </w:r>
      <w:r>
        <w:rPr>
          <w:rFonts w:hint="eastAsia" w:ascii="宋体" w:hAnsi="宋体"/>
          <w:color w:val="auto"/>
          <w:sz w:val="24"/>
        </w:rPr>
        <w:t xml:space="preserve">磋商供应商</w:t>
      </w:r>
      <w:r>
        <w:rPr>
          <w:rFonts w:hint="eastAsia" w:ascii="宋体" w:hAnsi="宋体" w:cs="宋体"/>
          <w:color w:val="auto"/>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30"/>
        <w:ind w:firstLine="480"/>
        <w:spacing w:line="360" w:lineRule="auto"/>
        <w:rPr>
          <w:rFonts w:ascii="宋体" w:hAnsi="宋体"/>
          <w:color w:val="auto"/>
          <w:sz w:val="24"/>
        </w:rPr>
      </w:pPr>
      <w:r>
        <w:rPr>
          <w:rFonts w:hint="eastAsia" w:ascii="宋体" w:hAnsi="宋体"/>
          <w:color w:val="auto"/>
          <w:sz w:val="24"/>
        </w:rPr>
        <w:t xml:space="preserve">5.投标报价的要求</w:t>
      </w:r>
      <w:r/>
    </w:p>
    <w:p>
      <w:pPr>
        <w:pStyle w:val="1030"/>
        <w:ind w:firstLine="480"/>
        <w:spacing w:line="360" w:lineRule="auto"/>
        <w:rPr>
          <w:rFonts w:ascii="宋体" w:hAnsi="宋体"/>
          <w:color w:val="auto"/>
          <w:sz w:val="24"/>
        </w:rPr>
      </w:pPr>
      <w:r>
        <w:rPr>
          <w:rFonts w:hint="eastAsia" w:ascii="宋体" w:hAnsi="宋体"/>
          <w:color w:val="auto"/>
          <w:sz w:val="24"/>
        </w:rPr>
        <w:t xml:space="preserve">5.1采购人提供工程量清单应与</w:t>
      </w:r>
      <w:r>
        <w:rPr>
          <w:rFonts w:hint="eastAsia" w:ascii="宋体" w:hAnsi="宋体" w:cs="宋体"/>
          <w:color w:val="auto"/>
          <w:sz w:val="24"/>
          <w:shd w:val="clear" w:color="auto" w:fill="ffffff"/>
        </w:rPr>
        <w:t xml:space="preserve">竞争性磋商</w:t>
      </w:r>
      <w:r>
        <w:rPr>
          <w:rFonts w:hint="eastAsia" w:ascii="宋体" w:hAnsi="宋体"/>
          <w:color w:val="auto"/>
          <w:sz w:val="24"/>
        </w:rPr>
        <w:t xml:space="preserve">文件一起参照阅读；</w:t>
      </w:r>
      <w:r/>
    </w:p>
    <w:p>
      <w:pPr>
        <w:pStyle w:val="1030"/>
        <w:ind w:firstLine="480"/>
        <w:spacing w:line="360" w:lineRule="auto"/>
        <w:rPr>
          <w:rFonts w:ascii="宋体" w:hAnsi="宋体"/>
          <w:color w:val="auto"/>
          <w:sz w:val="24"/>
        </w:rPr>
      </w:pPr>
      <w:r>
        <w:rPr>
          <w:rFonts w:hint="eastAsia" w:ascii="宋体" w:hAnsi="宋体"/>
          <w:color w:val="auto"/>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30"/>
        <w:ind w:firstLine="480"/>
        <w:spacing w:line="360" w:lineRule="auto"/>
        <w:rPr>
          <w:rFonts w:ascii="宋体" w:hAnsi="宋体"/>
          <w:color w:val="auto"/>
          <w:sz w:val="24"/>
        </w:rPr>
      </w:pPr>
      <w:r>
        <w:rPr>
          <w:rFonts w:hint="eastAsia" w:ascii="宋体" w:hAnsi="宋体"/>
          <w:color w:val="auto"/>
          <w:sz w:val="24"/>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030"/>
        <w:ind w:firstLine="480"/>
        <w:spacing w:line="360" w:lineRule="auto"/>
        <w:rPr>
          <w:rFonts w:ascii="宋体" w:hAnsi="宋体"/>
          <w:color w:val="auto"/>
          <w:sz w:val="24"/>
        </w:rPr>
      </w:pPr>
      <w:r>
        <w:rPr>
          <w:rFonts w:hint="eastAsia" w:ascii="宋体" w:hAnsi="宋体"/>
          <w:color w:val="auto"/>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30"/>
        <w:ind w:firstLine="482"/>
        <w:spacing w:line="360" w:lineRule="auto"/>
        <w:rPr>
          <w:rFonts w:ascii="宋体" w:hAnsi="宋体"/>
          <w:b/>
          <w:color w:val="auto"/>
          <w:sz w:val="24"/>
        </w:rPr>
      </w:pPr>
      <w:r>
        <w:rPr>
          <w:rFonts w:hint="eastAsia" w:ascii="宋体" w:hAnsi="宋体"/>
          <w:b/>
          <w:color w:val="auto"/>
          <w:sz w:val="24"/>
        </w:rPr>
        <w:t xml:space="preserve">5.5</w:t>
      </w:r>
      <w:r>
        <w:rPr>
          <w:rFonts w:hint="eastAsia" w:ascii="宋体" w:hAnsi="宋体"/>
          <w:b/>
          <w:color w:val="auto"/>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030"/>
        <w:ind w:firstLine="480"/>
        <w:spacing w:line="360" w:lineRule="auto"/>
        <w:rPr>
          <w:rFonts w:ascii="宋体" w:hAnsi="宋体"/>
          <w:color w:val="auto"/>
          <w:sz w:val="24"/>
        </w:rPr>
      </w:pPr>
      <w:r>
        <w:rPr>
          <w:rFonts w:hint="eastAsia" w:ascii="宋体" w:hAnsi="宋体"/>
          <w:color w:val="auto"/>
          <w:sz w:val="24"/>
        </w:rPr>
        <w:t xml:space="preserve">5.6 如磋商供应商在投标时承诺质量标准达到合格以上等级的，应在投标报价时足额考虑创优所增加的施工成本，相关费用采购人不再另行支付；</w:t>
      </w:r>
      <w:r/>
    </w:p>
    <w:p>
      <w:pPr>
        <w:pStyle w:val="1030"/>
        <w:ind w:firstLine="480"/>
        <w:spacing w:line="360" w:lineRule="auto"/>
        <w:rPr>
          <w:rFonts w:ascii="宋体" w:hAnsi="宋体"/>
          <w:color w:val="auto"/>
          <w:sz w:val="24"/>
        </w:rPr>
      </w:pPr>
      <w:r>
        <w:rPr>
          <w:rFonts w:hint="eastAsia" w:ascii="宋体" w:hAnsi="宋体"/>
          <w:color w:val="auto"/>
          <w:sz w:val="24"/>
        </w:rPr>
        <w:t xml:space="preserve">5.7综合单价的组成：完成一个规定清单项目所需的人工费、材料费和工程设备费、施工机具使用费和企业管理费与利润，以及一定范围内的风险费用；</w:t>
      </w:r>
      <w:r/>
    </w:p>
    <w:p>
      <w:pPr>
        <w:pStyle w:val="1030"/>
        <w:ind w:firstLine="480"/>
        <w:spacing w:line="360" w:lineRule="auto"/>
        <w:rPr>
          <w:rFonts w:ascii="宋体" w:hAnsi="宋体"/>
          <w:color w:val="auto"/>
          <w:sz w:val="24"/>
        </w:rPr>
      </w:pPr>
      <w:r>
        <w:rPr>
          <w:rFonts w:hint="eastAsia" w:ascii="宋体" w:hAnsi="宋体"/>
          <w:color w:val="auto"/>
          <w:sz w:val="24"/>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030"/>
        <w:ind w:firstLine="480"/>
        <w:spacing w:line="360" w:lineRule="auto"/>
        <w:rPr>
          <w:rFonts w:ascii="宋体" w:hAnsi="宋体"/>
          <w:color w:val="auto"/>
          <w:sz w:val="24"/>
        </w:rPr>
      </w:pPr>
      <w:r>
        <w:rPr>
          <w:rFonts w:hint="eastAsia" w:ascii="宋体" w:hAnsi="宋体"/>
          <w:color w:val="auto"/>
          <w:sz w:val="24"/>
        </w:rPr>
        <w:t xml:space="preserve">5.9 规费和税金应按招标工程量清单中的规定标准执行；</w:t>
      </w:r>
      <w:r/>
    </w:p>
    <w:p>
      <w:pPr>
        <w:pStyle w:val="1030"/>
        <w:ind w:firstLine="480"/>
        <w:spacing w:line="360" w:lineRule="auto"/>
        <w:rPr>
          <w:rFonts w:ascii="宋体" w:hAnsi="宋体"/>
          <w:color w:val="auto"/>
          <w:sz w:val="24"/>
        </w:rPr>
      </w:pPr>
      <w:r>
        <w:rPr>
          <w:rFonts w:hint="eastAsia" w:ascii="宋体" w:hAnsi="宋体"/>
          <w:color w:val="auto"/>
          <w:sz w:val="24"/>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ascii="宋体" w:hAnsi="宋体"/>
          <w:color w:val="auto"/>
          <w:sz w:val="24"/>
        </w:rPr>
      </w:pPr>
      <w:r>
        <w:rPr>
          <w:rFonts w:hint="eastAsia" w:ascii="宋体" w:hAnsi="宋体"/>
          <w:color w:val="auto"/>
          <w:sz w:val="24"/>
        </w:rPr>
        <w:t xml:space="preserve">5.11投标总价应当与分部分项工程费、措施项目费、其他项目费和规费、税金的合计金额一致。</w:t>
      </w:r>
      <w:r/>
    </w:p>
    <w:p>
      <w:pPr>
        <w:ind w:firstLine="480"/>
        <w:spacing w:line="440" w:lineRule="exact"/>
        <w:rPr>
          <w:rFonts w:ascii="宋体" w:hAnsi="宋体"/>
          <w:color w:val="auto"/>
          <w:sz w:val="24"/>
        </w:rPr>
      </w:pPr>
      <w:r>
        <w:rPr>
          <w:rFonts w:hint="eastAsia" w:ascii="宋体" w:hAnsi="宋体"/>
          <w:color w:val="auto"/>
          <w:sz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ascii="宋体" w:hAnsi="宋体" w:cs="宋体"/>
          <w:b/>
          <w:color w:val="auto"/>
          <w:sz w:val="24"/>
        </w:rPr>
      </w:pPr>
      <w:r>
        <w:rPr>
          <w:rFonts w:hint="eastAsia" w:ascii="宋体" w:hAnsi="宋体"/>
          <w:b/>
          <w:color w:val="auto"/>
          <w:sz w:val="24"/>
        </w:rPr>
        <w:t xml:space="preserve">5.13</w:t>
      </w:r>
      <w:r>
        <w:rPr>
          <w:rFonts w:hint="eastAsia" w:ascii="宋体" w:hAnsi="宋体" w:cs="宋体"/>
          <w:b/>
          <w:color w:val="auto"/>
          <w:sz w:val="24"/>
        </w:rPr>
        <w:t xml:space="preserve">特别提醒：</w:t>
      </w:r>
      <w:r>
        <w:rPr>
          <w:rFonts w:hint="eastAsia" w:ascii="宋体" w:hAnsi="宋体"/>
          <w:b/>
          <w:color w:val="auto"/>
          <w:sz w:val="24"/>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rPr>
          <w:color w:val="auto"/>
        </w:rPr>
      </w:pPr>
      <w:r>
        <w:rPr>
          <w:rFonts w:hint="eastAsia" w:ascii="宋体" w:hAnsi="宋体"/>
          <w:b/>
          <w:color w:val="auto"/>
          <w:sz w:val="24"/>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五、磋商文件中“磋商响应报价表”均指已标价工程量清单。</w:t>
      </w:r>
      <w:bookmarkEnd w:id="739"/>
      <w:r/>
      <w:r/>
    </w:p>
    <w:p>
      <w:pPr>
        <w:ind w:firstLine="482"/>
        <w:spacing w:line="440" w:lineRule="exact"/>
        <w:rPr>
          <w:rFonts w:hint="eastAsia" w:ascii="宋体" w:hAnsi="宋体" w:eastAsia="宋体"/>
          <w:b/>
          <w:color w:val="auto"/>
          <w:sz w:val="24"/>
          <w:highlight w:val="none"/>
          <w:lang w:eastAsia="zh-CN"/>
        </w:rPr>
      </w:pPr>
      <w:r>
        <w:rPr>
          <w:rFonts w:hint="eastAsia" w:ascii="宋体" w:hAnsi="宋体" w:eastAsia="宋体"/>
          <w:b/>
          <w:color w:val="auto"/>
          <w:sz w:val="24"/>
          <w:highlight w:val="none"/>
          <w:lang w:eastAsia="zh-CN"/>
        </w:rPr>
        <w:t xml:space="preserve">见附件</w:t>
      </w:r>
      <w:r/>
    </w:p>
    <w:p>
      <w:pPr>
        <w:pStyle w:val="1047"/>
        <w:ind w:firstLine="482"/>
        <w:spacing w:line="480" w:lineRule="exact"/>
        <w:rPr>
          <w:rFonts w:ascii="宋体" w:hAnsi="宋体"/>
          <w:b/>
          <w:color w:val="auto"/>
          <w:sz w:val="24"/>
          <w:szCs w:val="24"/>
        </w:rPr>
        <w:outlineLvl w:val="1"/>
      </w:pPr>
      <w:r/>
      <w:bookmarkStart w:id="742" w:name="_Toc203032705"/>
      <w:r>
        <w:rPr>
          <w:rFonts w:hint="eastAsia" w:ascii="宋体" w:hAnsi="宋体"/>
          <w:b/>
          <w:color w:val="auto"/>
          <w:sz w:val="24"/>
          <w:szCs w:val="24"/>
        </w:rPr>
        <w:t xml:space="preserve">六、工程及材料技术要求</w:t>
      </w:r>
      <w:bookmarkEnd w:id="742"/>
      <w:r/>
      <w:r/>
    </w:p>
    <w:p>
      <w:pPr>
        <w:ind w:firstLine="480"/>
        <w:spacing w:line="480" w:lineRule="exact"/>
        <w:rPr>
          <w:rFonts w:ascii="宋体" w:hAnsi="宋体"/>
          <w:color w:val="auto"/>
          <w:sz w:val="24"/>
        </w:rPr>
      </w:pPr>
      <w:r>
        <w:rPr>
          <w:rFonts w:hint="eastAsia" w:ascii="宋体" w:hAnsi="宋体"/>
          <w:color w:val="auto"/>
          <w:sz w:val="24"/>
        </w:rPr>
        <w:t xml:space="preserve">1、工程质量应达到的等级：达到国标验收规范合格要求。</w:t>
      </w:r>
      <w:r/>
    </w:p>
    <w:p>
      <w:pPr>
        <w:ind w:firstLine="480"/>
        <w:spacing w:line="48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、材料进场、垃圾外运时需注意对业主方道路、道板及绿化的保护，如有损坏，成交人应恢复原样，相关维修费由成交人自理。</w:t>
      </w:r>
      <w:r/>
    </w:p>
    <w:p>
      <w:pPr>
        <w:pStyle w:val="1030"/>
        <w:ind w:firstLine="480"/>
        <w:spacing w:line="360" w:lineRule="auto"/>
        <w:rPr>
          <w:rFonts w:ascii="宋体" w:hAnsi="宋体"/>
          <w:b/>
          <w:bCs/>
          <w:color w:val="auto"/>
          <w:sz w:val="24"/>
        </w:rPr>
      </w:pPr>
      <w:r/>
      <w:bookmarkStart w:id="743" w:name="_Toc195778616"/>
      <w:r/>
      <w:bookmarkStart w:id="744" w:name="_Toc166856202"/>
      <w:r>
        <w:rPr>
          <w:rFonts w:hint="eastAsia" w:ascii="宋体" w:hAnsi="宋体"/>
          <w:b/>
          <w:bCs/>
          <w:color w:val="auto"/>
          <w:sz w:val="24"/>
        </w:rPr>
        <w:t xml:space="preserve">七、类似业绩</w:t>
      </w:r>
      <w:bookmarkEnd w:id="743"/>
      <w:r/>
      <w:r/>
    </w:p>
    <w:p>
      <w:pPr>
        <w:ind w:firstLine="480"/>
        <w:spacing w:line="360" w:lineRule="auto"/>
        <w:rPr>
          <w:rFonts w:ascii="宋体" w:hAnsi="宋体"/>
          <w:color w:val="auto"/>
          <w:sz w:val="24"/>
        </w:rPr>
      </w:pPr>
      <w:r>
        <w:rPr>
          <w:rFonts w:hint="eastAsia" w:ascii="宋体" w:hAnsi="宋体"/>
          <w:color w:val="auto"/>
          <w:sz w:val="24"/>
        </w:rPr>
        <w:t xml:space="preserve">供应商需要具备丰富的类似项目承接经验，确保本项目的顺利实施，自202</w:t>
      </w:r>
      <w:r>
        <w:rPr>
          <w:rFonts w:hint="eastAsia" w:ascii="宋体" w:hAnsi="宋体"/>
          <w:color w:val="auto"/>
          <w:sz w:val="24"/>
          <w:lang w:val="en-US" w:eastAsia="zh-CN"/>
        </w:rPr>
        <w:t xml:space="preserve">3</w:t>
      </w:r>
      <w:r>
        <w:rPr>
          <w:rFonts w:hint="eastAsia" w:ascii="宋体" w:hAnsi="宋体"/>
          <w:color w:val="auto"/>
          <w:sz w:val="24"/>
        </w:rPr>
        <w:t xml:space="preserve">年1月1日以来（以合同签订日期为准），供应商具有类似业绩的优先。</w:t>
      </w:r>
      <w:r/>
    </w:p>
    <w:p>
      <w:pPr>
        <w:pStyle w:val="1030"/>
        <w:ind w:firstLine="480"/>
        <w:spacing w:line="360" w:lineRule="auto"/>
        <w:rPr>
          <w:rFonts w:ascii="宋体" w:hAnsi="宋体"/>
          <w:b/>
          <w:bCs/>
          <w:color w:val="auto"/>
          <w:sz w:val="24"/>
        </w:rPr>
      </w:pPr>
      <w:r/>
      <w:bookmarkStart w:id="745" w:name="_Toc195778617"/>
      <w:r>
        <w:rPr>
          <w:rFonts w:hint="eastAsia" w:ascii="宋体" w:hAnsi="宋体"/>
          <w:b/>
          <w:bCs/>
          <w:color w:val="auto"/>
          <w:sz w:val="24"/>
        </w:rPr>
        <w:t xml:space="preserve">八、投标人投标时应提供以下方案</w:t>
      </w:r>
      <w:bookmarkEnd w:id="745"/>
      <w:r/>
      <w:r/>
    </w:p>
    <w:p>
      <w:pPr>
        <w:pStyle w:val="1030"/>
        <w:ind w:firstLine="480"/>
        <w:spacing w:line="360" w:lineRule="auto"/>
        <w:rPr>
          <w:rFonts w:ascii="宋体" w:hAnsi="宋体"/>
          <w:color w:val="auto"/>
          <w:sz w:val="24"/>
        </w:rPr>
      </w:pPr>
      <w:r/>
      <w:bookmarkStart w:id="746" w:name="_Toc195778618"/>
      <w:r>
        <w:rPr>
          <w:rFonts w:hint="eastAsia" w:ascii="宋体" w:hAnsi="宋体"/>
          <w:color w:val="auto"/>
          <w:sz w:val="24"/>
        </w:rPr>
        <w:t xml:space="preserve">投标人应根据采购需求和本项目实际，制订相应的方案至少包括以下内容：</w:t>
      </w:r>
      <w:r/>
    </w:p>
    <w:p>
      <w:pPr>
        <w:pStyle w:val="1030"/>
        <w:ind w:firstLine="480"/>
        <w:spacing w:line="360" w:lineRule="auto"/>
        <w:rPr>
          <w:rFonts w:ascii="宋体" w:hAnsi="宋体"/>
          <w:color w:val="auto"/>
          <w:sz w:val="24"/>
        </w:rPr>
      </w:pPr>
      <w:r>
        <w:rPr>
          <w:rFonts w:hint="eastAsia" w:ascii="宋体" w:hAnsi="宋体"/>
          <w:color w:val="auto"/>
          <w:sz w:val="24"/>
        </w:rPr>
        <w:t xml:space="preserve">1.施工方案、技术措施及后期服务方案</w:t>
      </w:r>
      <w:r/>
    </w:p>
    <w:p>
      <w:pPr>
        <w:pStyle w:val="1030"/>
        <w:ind w:firstLine="480"/>
        <w:spacing w:line="360" w:lineRule="auto"/>
        <w:rPr>
          <w:rFonts w:ascii="宋体" w:hAnsi="宋体"/>
          <w:color w:val="auto"/>
          <w:sz w:val="24"/>
        </w:rPr>
      </w:pPr>
      <w:r>
        <w:rPr>
          <w:rFonts w:hint="eastAsia" w:ascii="宋体" w:hAnsi="宋体"/>
          <w:color w:val="auto"/>
          <w:sz w:val="24"/>
        </w:rPr>
        <w:t xml:space="preserve">根据投标供应商提供的施工方案与技术措施进行评审，至少包含：</w:t>
      </w:r>
      <w:r>
        <w:rPr>
          <w:rFonts w:hint="eastAsia" w:ascii="宋体" w:hAnsi="宋体"/>
          <w:color w:val="auto"/>
          <w:sz w:val="24"/>
        </w:rPr>
        <w:t xml:space="preserve">①施工准备方案</w:t>
      </w:r>
      <w:r>
        <w:rPr>
          <w:rFonts w:hint="eastAsia" w:ascii="宋体" w:hAnsi="宋体"/>
          <w:color w:val="auto"/>
          <w:sz w:val="24"/>
        </w:rPr>
        <w:t xml:space="preserve">；</w:t>
      </w:r>
      <w:r>
        <w:rPr>
          <w:rFonts w:hint="eastAsia" w:ascii="宋体" w:hAnsi="宋体"/>
          <w:color w:val="auto"/>
          <w:sz w:val="24"/>
        </w:rPr>
        <w:t xml:space="preserve">②施工项目目标控制方案</w:t>
      </w:r>
      <w:r>
        <w:rPr>
          <w:rFonts w:hint="eastAsia" w:ascii="宋体" w:hAnsi="宋体"/>
          <w:color w:val="auto"/>
          <w:sz w:val="24"/>
        </w:rPr>
        <w:t xml:space="preserve">；</w:t>
      </w:r>
      <w:r>
        <w:rPr>
          <w:rFonts w:hint="eastAsia" w:ascii="宋体" w:hAnsi="宋体"/>
          <w:color w:val="auto"/>
          <w:sz w:val="24"/>
        </w:rPr>
        <w:t xml:space="preserve">③技术措施方案</w:t>
      </w:r>
      <w:r>
        <w:rPr>
          <w:rFonts w:hint="eastAsia" w:ascii="宋体" w:hAnsi="宋体"/>
          <w:color w:val="auto"/>
          <w:sz w:val="24"/>
        </w:rPr>
        <w:t xml:space="preserve">；</w:t>
      </w:r>
      <w:r>
        <w:rPr>
          <w:rFonts w:hint="eastAsia" w:ascii="宋体" w:hAnsi="宋体"/>
          <w:color w:val="auto"/>
          <w:sz w:val="24"/>
        </w:rPr>
        <w:t xml:space="preserve">④缺陷责任期内的服务方案</w:t>
      </w:r>
      <w:r>
        <w:rPr>
          <w:rFonts w:hint="eastAsia" w:ascii="宋体" w:hAnsi="宋体"/>
          <w:color w:val="auto"/>
          <w:sz w:val="24"/>
        </w:rPr>
      </w:r>
      <w:r/>
    </w:p>
    <w:p>
      <w:pPr>
        <w:pStyle w:val="1030"/>
        <w:ind w:firstLine="480"/>
        <w:spacing w:line="360" w:lineRule="auto"/>
        <w:rPr>
          <w:rFonts w:ascii="宋体" w:hAnsi="宋体"/>
          <w:color w:val="auto"/>
          <w:sz w:val="24"/>
        </w:rPr>
      </w:pPr>
      <w:r>
        <w:rPr>
          <w:rFonts w:hint="eastAsia" w:ascii="宋体" w:hAnsi="宋体"/>
          <w:color w:val="auto"/>
          <w:sz w:val="24"/>
        </w:rPr>
        <w:t xml:space="preserve">①施工准备方案：</w:t>
      </w:r>
      <w:r/>
    </w:p>
    <w:p>
      <w:pPr>
        <w:pStyle w:val="1030"/>
        <w:ind w:firstLine="480"/>
        <w:spacing w:line="360" w:lineRule="auto"/>
        <w:rPr>
          <w:rFonts w:ascii="宋体" w:hAnsi="宋体"/>
          <w:color w:val="auto"/>
          <w:sz w:val="24"/>
        </w:rPr>
      </w:pPr>
      <w:r>
        <w:rPr>
          <w:rFonts w:hint="eastAsia" w:ascii="宋体" w:hAnsi="宋体"/>
          <w:color w:val="auto"/>
          <w:sz w:val="24"/>
        </w:rPr>
        <w:t xml:space="preserve">项目组织机构设置及人员配备情况；施工场地规划与临时设施布置方案；材料设备采购及进场计划等。</w:t>
      </w:r>
      <w:r/>
    </w:p>
    <w:p>
      <w:pPr>
        <w:pStyle w:val="1030"/>
        <w:ind w:firstLine="480"/>
        <w:spacing w:line="360" w:lineRule="auto"/>
        <w:rPr>
          <w:rFonts w:ascii="宋体" w:hAnsi="宋体"/>
          <w:color w:val="auto"/>
          <w:sz w:val="24"/>
        </w:rPr>
      </w:pPr>
      <w:r>
        <w:rPr>
          <w:rFonts w:hint="eastAsia" w:ascii="宋体" w:hAnsi="宋体"/>
          <w:color w:val="auto"/>
          <w:sz w:val="24"/>
        </w:rPr>
        <w:t xml:space="preserve">②施工项目目标控制方案：</w:t>
      </w:r>
      <w:r/>
    </w:p>
    <w:p>
      <w:pPr>
        <w:pStyle w:val="1030"/>
        <w:ind w:firstLine="480"/>
        <w:spacing w:line="360" w:lineRule="auto"/>
        <w:rPr>
          <w:rFonts w:ascii="宋体" w:hAnsi="宋体"/>
          <w:color w:val="auto"/>
          <w:sz w:val="24"/>
        </w:rPr>
      </w:pPr>
      <w:r>
        <w:rPr>
          <w:rFonts w:hint="eastAsia" w:ascii="宋体" w:hAnsi="宋体"/>
          <w:color w:val="auto"/>
          <w:sz w:val="24"/>
        </w:rPr>
        <w:t xml:space="preserve">质量目标控制及保证措施；进度目标控制节点及保障方案；成本控制措施及预算管理方案；安全文明施工目标等。</w:t>
      </w:r>
      <w:r/>
    </w:p>
    <w:p>
      <w:pPr>
        <w:pStyle w:val="1030"/>
        <w:ind w:firstLine="480"/>
        <w:spacing w:line="360" w:lineRule="auto"/>
        <w:rPr>
          <w:rFonts w:ascii="宋体" w:hAnsi="宋体"/>
          <w:color w:val="auto"/>
          <w:sz w:val="24"/>
        </w:rPr>
      </w:pPr>
      <w:r>
        <w:rPr>
          <w:rFonts w:hint="eastAsia" w:ascii="宋体" w:hAnsi="宋体"/>
          <w:color w:val="auto"/>
          <w:sz w:val="24"/>
        </w:rPr>
        <w:t xml:space="preserve">③技术措施方案：</w:t>
      </w:r>
      <w:r/>
    </w:p>
    <w:p>
      <w:pPr>
        <w:pStyle w:val="1030"/>
        <w:ind w:firstLine="480"/>
        <w:spacing w:line="360" w:lineRule="auto"/>
        <w:rPr>
          <w:rFonts w:ascii="宋体" w:hAnsi="宋体"/>
          <w:color w:val="auto"/>
          <w:sz w:val="24"/>
        </w:rPr>
      </w:pPr>
      <w:r>
        <w:rPr>
          <w:rFonts w:hint="eastAsia" w:ascii="宋体" w:hAnsi="宋体"/>
          <w:color w:val="auto"/>
          <w:sz w:val="24"/>
        </w:rPr>
        <w:t xml:space="preserve">关键施工技术方案及工艺标准；技术难点解决方案及应急预案；施工测量与检测方案等。</w:t>
      </w:r>
      <w:r/>
    </w:p>
    <w:p>
      <w:pPr>
        <w:pStyle w:val="1030"/>
        <w:ind w:firstLine="480"/>
        <w:spacing w:line="360" w:lineRule="auto"/>
        <w:rPr>
          <w:rFonts w:ascii="宋体" w:hAnsi="宋体"/>
          <w:color w:val="auto"/>
          <w:sz w:val="24"/>
        </w:rPr>
      </w:pPr>
      <w:r>
        <w:rPr>
          <w:rFonts w:hint="eastAsia" w:ascii="宋体" w:hAnsi="宋体"/>
          <w:color w:val="auto"/>
          <w:sz w:val="24"/>
        </w:rPr>
        <w:t xml:space="preserve">④缺陷责任期内的服务方案：</w:t>
      </w:r>
      <w:r/>
    </w:p>
    <w:p>
      <w:pPr>
        <w:pStyle w:val="1030"/>
        <w:ind w:firstLine="480"/>
        <w:spacing w:line="360" w:lineRule="auto"/>
        <w:rPr>
          <w:rFonts w:ascii="宋体" w:hAnsi="宋体"/>
          <w:color w:val="auto"/>
          <w:sz w:val="24"/>
        </w:rPr>
      </w:pPr>
      <w:r>
        <w:rPr>
          <w:rFonts w:hint="eastAsia" w:ascii="宋体" w:hAnsi="宋体"/>
          <w:color w:val="auto"/>
          <w:sz w:val="24"/>
        </w:rPr>
        <w:t xml:space="preserve">质量保修系；维修服务流程；后期技术服务保障措施；定期回访与维护计划等。</w:t>
      </w:r>
      <w:r/>
    </w:p>
    <w:p>
      <w:pPr>
        <w:pStyle w:val="1030"/>
        <w:ind w:firstLine="480"/>
        <w:spacing w:line="360" w:lineRule="auto"/>
        <w:rPr>
          <w:rFonts w:ascii="宋体" w:hAnsi="宋体"/>
          <w:color w:val="auto"/>
          <w:sz w:val="24"/>
        </w:rPr>
      </w:pPr>
      <w:r>
        <w:rPr>
          <w:rFonts w:hint="eastAsia" w:ascii="宋体" w:hAnsi="宋体"/>
          <w:color w:val="auto"/>
          <w:sz w:val="24"/>
        </w:rPr>
        <w:t xml:space="preserve">2.工程进度计划与保证措施</w:t>
      </w:r>
      <w:r/>
    </w:p>
    <w:p>
      <w:pPr>
        <w:pStyle w:val="1030"/>
        <w:ind w:firstLine="480"/>
        <w:spacing w:line="360" w:lineRule="auto"/>
        <w:rPr>
          <w:rFonts w:ascii="宋体" w:hAnsi="宋体"/>
          <w:color w:val="auto"/>
          <w:sz w:val="24"/>
        </w:rPr>
      </w:pPr>
      <w:r>
        <w:rPr>
          <w:rFonts w:hint="eastAsia" w:ascii="宋体" w:hAnsi="宋体"/>
          <w:color w:val="auto"/>
          <w:sz w:val="24"/>
        </w:rPr>
        <w:t xml:space="preserve">根据投标供应商提供工程进度计划与保证措施进行评审，至少包括：</w:t>
      </w:r>
      <w:r>
        <w:rPr>
          <w:rFonts w:hint="eastAsia" w:ascii="宋体" w:hAnsi="宋体"/>
          <w:color w:val="auto"/>
          <w:sz w:val="24"/>
        </w:rPr>
        <w:t xml:space="preserve">①对施工进度的关键因素分析方案</w:t>
      </w:r>
      <w:r>
        <w:rPr>
          <w:rFonts w:hint="eastAsia" w:ascii="宋体" w:hAnsi="宋体"/>
          <w:color w:val="auto"/>
          <w:sz w:val="24"/>
        </w:rPr>
        <w:t xml:space="preserve">；</w:t>
      </w:r>
      <w:r>
        <w:rPr>
          <w:rFonts w:hint="eastAsia" w:ascii="宋体" w:hAnsi="宋体"/>
          <w:color w:val="auto"/>
          <w:sz w:val="24"/>
        </w:rPr>
        <w:t xml:space="preserve">②保证措施和人员分工的合理性方案</w:t>
      </w:r>
      <w:r>
        <w:rPr>
          <w:rFonts w:hint="eastAsia" w:ascii="宋体" w:hAnsi="宋体"/>
          <w:color w:val="auto"/>
          <w:sz w:val="24"/>
        </w:rPr>
        <w:t xml:space="preserve">；</w:t>
      </w:r>
      <w:r>
        <w:rPr>
          <w:rFonts w:hint="eastAsia" w:ascii="宋体" w:hAnsi="宋体"/>
          <w:color w:val="auto"/>
          <w:sz w:val="24"/>
        </w:rPr>
        <w:t xml:space="preserve">③实施计划、工期进度安排方案</w:t>
      </w:r>
      <w:r>
        <w:rPr>
          <w:rFonts w:hint="eastAsia" w:ascii="宋体" w:hAnsi="宋体"/>
          <w:color w:val="auto"/>
          <w:sz w:val="24"/>
        </w:rPr>
        <w:t xml:space="preserve">；</w:t>
      </w:r>
      <w:r>
        <w:rPr>
          <w:rFonts w:hint="eastAsia" w:ascii="宋体" w:hAnsi="宋体"/>
          <w:color w:val="auto"/>
          <w:sz w:val="24"/>
        </w:rPr>
        <w:t xml:space="preserve">④机械设备和材料投入方案</w:t>
      </w:r>
      <w:r>
        <w:rPr>
          <w:rFonts w:hint="eastAsia" w:ascii="宋体" w:hAnsi="宋体"/>
          <w:color w:val="auto"/>
          <w:sz w:val="24"/>
        </w:rPr>
      </w:r>
      <w:r/>
    </w:p>
    <w:p>
      <w:pPr>
        <w:pStyle w:val="1030"/>
        <w:ind w:firstLine="480"/>
        <w:spacing w:line="360" w:lineRule="auto"/>
        <w:rPr>
          <w:rFonts w:ascii="宋体" w:hAnsi="宋体"/>
          <w:color w:val="auto"/>
          <w:sz w:val="24"/>
        </w:rPr>
      </w:pPr>
      <w:r>
        <w:rPr>
          <w:rFonts w:hint="eastAsia" w:ascii="宋体" w:hAnsi="宋体"/>
          <w:color w:val="auto"/>
          <w:sz w:val="24"/>
        </w:rPr>
        <w:t xml:space="preserve">①对施工进度的关键因素分析方案：</w:t>
      </w:r>
      <w:r/>
    </w:p>
    <w:p>
      <w:pPr>
        <w:pStyle w:val="1030"/>
        <w:ind w:firstLine="480"/>
        <w:spacing w:line="360" w:lineRule="auto"/>
        <w:rPr>
          <w:rFonts w:ascii="宋体" w:hAnsi="宋体"/>
          <w:color w:val="auto"/>
          <w:sz w:val="24"/>
        </w:rPr>
      </w:pPr>
      <w:r>
        <w:rPr>
          <w:rFonts w:hint="eastAsia" w:ascii="宋体" w:hAnsi="宋体"/>
          <w:color w:val="auto"/>
          <w:sz w:val="24"/>
        </w:rPr>
        <w:t xml:space="preserve">关键线路识别及工期控制点分析；气候、环境等外部因素影响评估；材料供应及劳动力资源保障分析；施工机械配置合理性评估等。</w:t>
      </w:r>
      <w:r/>
    </w:p>
    <w:p>
      <w:pPr>
        <w:pStyle w:val="1030"/>
        <w:ind w:firstLine="480"/>
        <w:spacing w:line="360" w:lineRule="auto"/>
        <w:rPr>
          <w:rFonts w:ascii="宋体" w:hAnsi="宋体"/>
          <w:color w:val="auto"/>
          <w:sz w:val="24"/>
        </w:rPr>
      </w:pPr>
      <w:r>
        <w:rPr>
          <w:rFonts w:hint="eastAsia" w:ascii="宋体" w:hAnsi="宋体"/>
          <w:color w:val="auto"/>
          <w:sz w:val="24"/>
        </w:rPr>
        <w:t xml:space="preserve">②保证措施和人员分工的合理性方案：</w:t>
      </w:r>
      <w:r/>
    </w:p>
    <w:p>
      <w:pPr>
        <w:pStyle w:val="1030"/>
        <w:ind w:firstLine="480"/>
        <w:spacing w:line="360" w:lineRule="auto"/>
        <w:rPr>
          <w:rFonts w:ascii="宋体" w:hAnsi="宋体"/>
          <w:color w:val="auto"/>
          <w:sz w:val="24"/>
        </w:rPr>
      </w:pPr>
      <w:r>
        <w:rPr>
          <w:rFonts w:hint="eastAsia" w:ascii="宋体" w:hAnsi="宋体"/>
          <w:color w:val="auto"/>
          <w:sz w:val="24"/>
        </w:rPr>
        <w:t xml:space="preserve">进度管理组织架构及职责划分；进度计划动态调整机制；进度考核与奖惩制度等。</w:t>
      </w:r>
      <w:r/>
    </w:p>
    <w:p>
      <w:pPr>
        <w:pStyle w:val="1030"/>
        <w:ind w:firstLine="480"/>
        <w:spacing w:line="360" w:lineRule="auto"/>
        <w:rPr>
          <w:rFonts w:ascii="宋体" w:hAnsi="宋体"/>
          <w:color w:val="auto"/>
          <w:sz w:val="24"/>
        </w:rPr>
      </w:pPr>
      <w:r>
        <w:rPr>
          <w:rFonts w:hint="eastAsia" w:ascii="宋体" w:hAnsi="宋体"/>
          <w:color w:val="auto"/>
          <w:sz w:val="24"/>
        </w:rPr>
        <w:t xml:space="preserve">③实施计划、工期进度安排方案：</w:t>
      </w:r>
      <w:r/>
    </w:p>
    <w:p>
      <w:pPr>
        <w:pStyle w:val="1030"/>
        <w:ind w:firstLine="480"/>
        <w:spacing w:line="360" w:lineRule="auto"/>
        <w:rPr>
          <w:rFonts w:ascii="宋体" w:hAnsi="宋体"/>
          <w:color w:val="auto"/>
          <w:sz w:val="24"/>
        </w:rPr>
      </w:pPr>
      <w:r>
        <w:rPr>
          <w:rFonts w:hint="eastAsia" w:ascii="宋体" w:hAnsi="宋体"/>
          <w:color w:val="auto"/>
          <w:sz w:val="24"/>
        </w:rPr>
        <w:t xml:space="preserve">总体施工进度计划表（横道图或网络图）；分部分项工程进度节点计划；阶段性目标计划等。</w:t>
      </w:r>
      <w:r/>
    </w:p>
    <w:p>
      <w:pPr>
        <w:pStyle w:val="1030"/>
        <w:ind w:firstLine="480"/>
        <w:spacing w:line="360" w:lineRule="auto"/>
        <w:rPr>
          <w:rFonts w:ascii="宋体" w:hAnsi="宋体"/>
          <w:color w:val="auto"/>
          <w:sz w:val="24"/>
        </w:rPr>
      </w:pPr>
      <w:r>
        <w:rPr>
          <w:rFonts w:hint="eastAsia" w:ascii="宋体" w:hAnsi="宋体"/>
          <w:color w:val="auto"/>
          <w:sz w:val="24"/>
        </w:rPr>
        <w:t xml:space="preserve">④机械设备和材料投入方案：</w:t>
      </w:r>
      <w:r/>
    </w:p>
    <w:p>
      <w:pPr>
        <w:pStyle w:val="1030"/>
        <w:ind w:firstLine="480"/>
        <w:spacing w:line="360" w:lineRule="auto"/>
        <w:rPr>
          <w:rFonts w:ascii="宋体" w:hAnsi="宋体"/>
          <w:color w:val="auto"/>
          <w:sz w:val="24"/>
        </w:rPr>
      </w:pPr>
      <w:r>
        <w:rPr>
          <w:rFonts w:hint="eastAsia" w:ascii="宋体" w:hAnsi="宋体"/>
          <w:color w:val="auto"/>
          <w:sz w:val="24"/>
        </w:rPr>
        <w:t xml:space="preserve">主要施工机械设备配置计划；材料采购及供应保障方案；设备维护保养计划；周转材料调配方案等。</w:t>
      </w:r>
      <w:r/>
    </w:p>
    <w:p>
      <w:pPr>
        <w:pStyle w:val="1030"/>
        <w:ind w:firstLine="480"/>
        <w:spacing w:line="360" w:lineRule="auto"/>
        <w:rPr>
          <w:rFonts w:ascii="宋体" w:hAnsi="宋体"/>
          <w:color w:val="auto"/>
          <w:sz w:val="24"/>
        </w:rPr>
      </w:pPr>
      <w:r>
        <w:rPr>
          <w:rFonts w:hint="eastAsia" w:ascii="宋体" w:hAnsi="宋体"/>
          <w:color w:val="auto"/>
          <w:sz w:val="24"/>
        </w:rPr>
        <w:t xml:space="preserve">3.安全管理方案和措施</w:t>
      </w:r>
      <w:r/>
    </w:p>
    <w:p>
      <w:pPr>
        <w:pStyle w:val="1030"/>
        <w:ind w:firstLine="480"/>
        <w:spacing w:line="360" w:lineRule="auto"/>
        <w:rPr>
          <w:rFonts w:ascii="宋体" w:hAnsi="宋体"/>
          <w:color w:val="auto"/>
          <w:sz w:val="24"/>
        </w:rPr>
      </w:pPr>
      <w:r>
        <w:rPr>
          <w:rFonts w:hint="eastAsia" w:ascii="宋体" w:hAnsi="宋体"/>
          <w:color w:val="auto"/>
          <w:sz w:val="24"/>
        </w:rPr>
        <w:t xml:space="preserve">根据投标供应商提供的安全管理方案和措施进行评审，至少包括：</w:t>
      </w:r>
      <w:r>
        <w:rPr>
          <w:rFonts w:hint="eastAsia" w:ascii="宋体" w:hAnsi="宋体"/>
          <w:color w:val="auto"/>
          <w:sz w:val="24"/>
        </w:rPr>
        <w:t xml:space="preserve">①安全管理方案</w:t>
      </w:r>
      <w:r>
        <w:rPr>
          <w:rFonts w:hint="eastAsia" w:ascii="宋体" w:hAnsi="宋体"/>
          <w:color w:val="auto"/>
          <w:sz w:val="24"/>
        </w:rPr>
        <w:t xml:space="preserve">；</w:t>
      </w:r>
      <w:r>
        <w:rPr>
          <w:rFonts w:hint="eastAsia" w:ascii="宋体" w:hAnsi="宋体"/>
          <w:color w:val="auto"/>
          <w:sz w:val="24"/>
        </w:rPr>
        <w:t xml:space="preserve">②安全管理制度方案</w:t>
      </w:r>
      <w:r>
        <w:rPr>
          <w:rFonts w:hint="eastAsia" w:ascii="宋体" w:hAnsi="宋体"/>
          <w:color w:val="auto"/>
          <w:sz w:val="24"/>
        </w:rPr>
        <w:t xml:space="preserve">；</w:t>
      </w:r>
      <w:r>
        <w:rPr>
          <w:rFonts w:hint="eastAsia" w:ascii="宋体" w:hAnsi="宋体"/>
          <w:color w:val="auto"/>
          <w:sz w:val="24"/>
        </w:rPr>
        <w:t xml:space="preserve">③安全保证措施方案</w:t>
      </w:r>
      <w:r>
        <w:rPr>
          <w:rFonts w:hint="eastAsia" w:ascii="宋体" w:hAnsi="宋体"/>
          <w:color w:val="auto"/>
          <w:sz w:val="24"/>
        </w:rPr>
        <w:t xml:space="preserve">。</w:t>
      </w:r>
      <w:r/>
    </w:p>
    <w:p>
      <w:pPr>
        <w:pStyle w:val="1030"/>
        <w:ind w:firstLine="480"/>
        <w:spacing w:line="360" w:lineRule="auto"/>
        <w:rPr>
          <w:rFonts w:ascii="宋体" w:hAnsi="宋体"/>
          <w:color w:val="auto"/>
          <w:sz w:val="24"/>
        </w:rPr>
      </w:pPr>
      <w:r>
        <w:rPr>
          <w:rFonts w:hint="eastAsia" w:ascii="宋体" w:hAnsi="宋体"/>
          <w:color w:val="auto"/>
          <w:sz w:val="24"/>
        </w:rPr>
        <w:t xml:space="preserve">①安全管理方案：</w:t>
      </w:r>
      <w:r/>
    </w:p>
    <w:p>
      <w:pPr>
        <w:pStyle w:val="1030"/>
        <w:ind w:firstLine="480"/>
        <w:spacing w:line="360" w:lineRule="auto"/>
        <w:rPr>
          <w:rFonts w:ascii="宋体" w:hAnsi="宋体"/>
          <w:color w:val="auto"/>
          <w:sz w:val="24"/>
        </w:rPr>
      </w:pPr>
      <w:r>
        <w:rPr>
          <w:rFonts w:hint="eastAsia" w:ascii="宋体" w:hAnsi="宋体"/>
          <w:color w:val="auto"/>
          <w:sz w:val="24"/>
        </w:rPr>
        <w:t xml:space="preserve">安全生产责任架构；安全管理人员配置；安全生产标准化建设方案；应急管理组织等。</w:t>
      </w:r>
      <w:r/>
    </w:p>
    <w:p>
      <w:pPr>
        <w:pStyle w:val="1030"/>
        <w:ind w:firstLine="480"/>
        <w:spacing w:line="360" w:lineRule="auto"/>
        <w:rPr>
          <w:rFonts w:ascii="宋体" w:hAnsi="宋体"/>
          <w:color w:val="auto"/>
          <w:sz w:val="24"/>
        </w:rPr>
      </w:pPr>
      <w:r>
        <w:rPr>
          <w:rFonts w:hint="eastAsia" w:ascii="宋体" w:hAnsi="宋体"/>
          <w:color w:val="auto"/>
          <w:sz w:val="24"/>
        </w:rPr>
        <w:t xml:space="preserve">②安全管理制度方案：</w:t>
      </w:r>
      <w:r/>
    </w:p>
    <w:p>
      <w:pPr>
        <w:pStyle w:val="1030"/>
        <w:ind w:firstLine="480"/>
        <w:spacing w:line="360" w:lineRule="auto"/>
        <w:rPr>
          <w:rFonts w:ascii="宋体" w:hAnsi="宋体"/>
          <w:color w:val="auto"/>
          <w:sz w:val="24"/>
        </w:rPr>
      </w:pPr>
      <w:r>
        <w:rPr>
          <w:rFonts w:hint="eastAsia" w:ascii="宋体" w:hAnsi="宋体"/>
          <w:color w:val="auto"/>
          <w:sz w:val="24"/>
        </w:rPr>
        <w:t xml:space="preserve">安全生产责任制度及考核办法；安全教育培训制度；安全检查及隐患排查制度；事故报告与应急处理制度；特种作业管理制度等。</w:t>
      </w:r>
      <w:r/>
    </w:p>
    <w:p>
      <w:pPr>
        <w:pStyle w:val="1030"/>
        <w:ind w:firstLine="480"/>
        <w:spacing w:line="360" w:lineRule="auto"/>
        <w:rPr>
          <w:rFonts w:ascii="宋体" w:hAnsi="宋体"/>
          <w:color w:val="auto"/>
          <w:sz w:val="24"/>
        </w:rPr>
      </w:pPr>
      <w:r>
        <w:rPr>
          <w:rFonts w:hint="eastAsia" w:ascii="宋体" w:hAnsi="宋体"/>
          <w:color w:val="auto"/>
          <w:sz w:val="24"/>
        </w:rPr>
        <w:t xml:space="preserve">③安全保证措施方案：</w:t>
      </w:r>
      <w:r/>
    </w:p>
    <w:p>
      <w:pPr>
        <w:pStyle w:val="1030"/>
        <w:ind w:firstLine="480"/>
        <w:spacing w:line="360" w:lineRule="auto"/>
        <w:rPr>
          <w:rFonts w:ascii="宋体" w:hAnsi="宋体"/>
          <w:color w:val="auto"/>
          <w:sz w:val="24"/>
        </w:rPr>
      </w:pPr>
      <w:r>
        <w:rPr>
          <w:rFonts w:hint="eastAsia" w:ascii="宋体" w:hAnsi="宋体"/>
          <w:color w:val="auto"/>
          <w:sz w:val="24"/>
        </w:rPr>
        <w:t xml:space="preserve">施工现场安全防护措施；特种作业安全管理措施；消防安全管理方案；应急预案及演练计划；职业健康保护措施等。</w:t>
      </w:r>
      <w:r/>
    </w:p>
    <w:p>
      <w:pPr>
        <w:pStyle w:val="1030"/>
        <w:ind w:firstLine="480"/>
        <w:spacing w:line="360" w:lineRule="auto"/>
        <w:rPr>
          <w:rFonts w:ascii="宋体" w:hAnsi="宋体"/>
          <w:color w:val="auto"/>
          <w:sz w:val="24"/>
        </w:rPr>
      </w:pPr>
      <w:r>
        <w:rPr>
          <w:rFonts w:hint="eastAsia" w:ascii="宋体" w:hAnsi="宋体"/>
          <w:color w:val="auto"/>
          <w:sz w:val="24"/>
        </w:rPr>
        <w:t xml:space="preserve">4.质量管理方案和措施</w:t>
      </w:r>
      <w:r/>
    </w:p>
    <w:p>
      <w:pPr>
        <w:pStyle w:val="1030"/>
        <w:ind w:firstLine="480"/>
        <w:spacing w:line="360" w:lineRule="auto"/>
        <w:rPr>
          <w:rFonts w:ascii="宋体" w:hAnsi="宋体"/>
          <w:color w:val="auto"/>
          <w:sz w:val="24"/>
        </w:rPr>
      </w:pPr>
      <w:r>
        <w:rPr>
          <w:rFonts w:hint="eastAsia" w:ascii="宋体" w:hAnsi="宋体"/>
          <w:color w:val="auto"/>
          <w:sz w:val="24"/>
        </w:rPr>
        <w:t xml:space="preserve">根据供应商提供的质量管理方案和措施进行评审，至少包括：</w:t>
      </w:r>
      <w:r>
        <w:rPr>
          <w:rFonts w:hint="eastAsia" w:ascii="宋体" w:hAnsi="宋体"/>
          <w:color w:val="auto"/>
          <w:sz w:val="24"/>
        </w:rPr>
        <w:t xml:space="preserve">①确定质量方针和目标方案</w:t>
      </w:r>
      <w:r>
        <w:rPr>
          <w:rFonts w:hint="eastAsia" w:ascii="宋体" w:hAnsi="宋体"/>
          <w:color w:val="auto"/>
          <w:sz w:val="24"/>
        </w:rPr>
        <w:t xml:space="preserve">；</w:t>
      </w:r>
      <w:r>
        <w:rPr>
          <w:rFonts w:hint="eastAsia" w:ascii="宋体" w:hAnsi="宋体"/>
          <w:color w:val="auto"/>
          <w:sz w:val="24"/>
        </w:rPr>
        <w:t xml:space="preserve">②质量管理方案</w:t>
      </w:r>
      <w:r>
        <w:rPr>
          <w:rFonts w:hint="eastAsia" w:ascii="宋体" w:hAnsi="宋体"/>
          <w:color w:val="auto"/>
          <w:sz w:val="24"/>
        </w:rPr>
        <w:t xml:space="preserve">；</w:t>
      </w:r>
      <w:r>
        <w:rPr>
          <w:rFonts w:hint="eastAsia" w:ascii="宋体" w:hAnsi="宋体"/>
          <w:color w:val="auto"/>
          <w:sz w:val="24"/>
        </w:rPr>
        <w:t xml:space="preserve">③质量保证措施方案</w:t>
      </w:r>
      <w:r>
        <w:rPr>
          <w:rFonts w:hint="eastAsia" w:ascii="宋体" w:hAnsi="宋体"/>
          <w:color w:val="auto"/>
          <w:sz w:val="24"/>
        </w:rPr>
        <w:t xml:space="preserve">；</w:t>
      </w:r>
      <w:r>
        <w:rPr>
          <w:rFonts w:hint="eastAsia" w:ascii="宋体" w:hAnsi="宋体"/>
          <w:color w:val="auto"/>
          <w:sz w:val="24"/>
        </w:rPr>
        <w:t xml:space="preserve">④制度、岗位职责的健全方案</w:t>
      </w:r>
      <w:r>
        <w:rPr>
          <w:rFonts w:hint="eastAsia" w:ascii="宋体" w:hAnsi="宋体"/>
          <w:color w:val="auto"/>
          <w:sz w:val="24"/>
        </w:rPr>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①确定质量方针和目标方案：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项目质量目标及分解指标；质量创优计划及实施方案；质量目标考核办法；质量事故预防目标等。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②质量管理方案：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质量管理组织架构及职责；质量管理制度及流程；质量信息管理系统等。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③质量保证措施方案：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材料进场检验及试验计划；施工过程质量控制措施；质量通病防治方案；成品保护措施；质量验收标准等。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④制度、岗位职责的健全方案：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量责任制及考核办法；关键岗位人员职责及资质要求；质量责任追溯制度；质量奖惩制度等。</w:t>
      </w:r>
      <w:r/>
    </w:p>
    <w:p>
      <w:pPr>
        <w:pStyle w:val="1030"/>
        <w:ind w:firstLine="480"/>
        <w:spacing w:line="360" w:lineRule="auto"/>
        <w:rPr>
          <w:rFonts w:ascii="宋体" w:hAnsi="宋体"/>
          <w:color w:val="auto"/>
          <w:sz w:val="24"/>
        </w:rPr>
      </w:pPr>
      <w:r>
        <w:rPr>
          <w:rFonts w:hint="eastAsia" w:ascii="宋体" w:hAnsi="宋体"/>
          <w:color w:val="auto"/>
          <w:sz w:val="24"/>
        </w:rPr>
        <w:t xml:space="preserve">5.文明施工及环境保护方案</w:t>
      </w:r>
      <w:r/>
    </w:p>
    <w:p>
      <w:pPr>
        <w:pStyle w:val="1030"/>
        <w:ind w:firstLine="480"/>
        <w:spacing w:line="360" w:lineRule="auto"/>
        <w:rPr>
          <w:rFonts w:ascii="宋体" w:hAnsi="宋体"/>
          <w:color w:val="auto"/>
          <w:sz w:val="24"/>
        </w:rPr>
      </w:pPr>
      <w:r>
        <w:rPr>
          <w:rFonts w:hint="eastAsia" w:ascii="宋体" w:hAnsi="宋体"/>
          <w:color w:val="auto"/>
          <w:sz w:val="24"/>
        </w:rPr>
        <w:t xml:space="preserve">根据投标供应商提供的文明施工及环境保护方案进行评审，至少包括：</w:t>
      </w:r>
      <w:r>
        <w:rPr>
          <w:rFonts w:hint="eastAsia" w:ascii="宋体" w:hAnsi="宋体"/>
          <w:color w:val="auto"/>
          <w:sz w:val="24"/>
        </w:rPr>
        <w:t xml:space="preserve">①文明施工措施方案</w:t>
      </w:r>
      <w:r>
        <w:rPr>
          <w:rFonts w:hint="eastAsia" w:ascii="宋体" w:hAnsi="宋体"/>
          <w:color w:val="auto"/>
          <w:sz w:val="24"/>
        </w:rPr>
        <w:t xml:space="preserve">；</w:t>
      </w:r>
      <w:r>
        <w:rPr>
          <w:rFonts w:hint="eastAsia" w:ascii="宋体" w:hAnsi="宋体"/>
          <w:color w:val="auto"/>
          <w:sz w:val="24"/>
        </w:rPr>
        <w:t xml:space="preserve">②安全管理规定方案</w:t>
      </w:r>
      <w:r>
        <w:rPr>
          <w:rFonts w:hint="eastAsia" w:ascii="宋体" w:hAnsi="宋体"/>
          <w:color w:val="auto"/>
          <w:sz w:val="24"/>
        </w:rPr>
        <w:t xml:space="preserve">；</w:t>
      </w:r>
      <w:r>
        <w:rPr>
          <w:rFonts w:hint="eastAsia" w:ascii="宋体" w:hAnsi="宋体"/>
          <w:color w:val="auto"/>
          <w:sz w:val="24"/>
        </w:rPr>
        <w:t xml:space="preserve">③现场环境保护措施方案</w:t>
      </w:r>
      <w:r>
        <w:rPr>
          <w:rFonts w:hint="eastAsia" w:ascii="宋体" w:hAnsi="宋体"/>
          <w:color w:val="auto"/>
          <w:sz w:val="24"/>
        </w:rPr>
        <w:t xml:space="preserve">；</w:t>
      </w:r>
      <w:r>
        <w:rPr>
          <w:rFonts w:hint="eastAsia" w:ascii="宋体" w:hAnsi="宋体"/>
          <w:color w:val="auto"/>
          <w:sz w:val="24"/>
        </w:rPr>
        <w:t xml:space="preserve">④事故与火灾预防方案</w:t>
      </w:r>
      <w:r>
        <w:rPr>
          <w:rFonts w:hint="eastAsia" w:ascii="宋体" w:hAnsi="宋体"/>
          <w:color w:val="auto"/>
          <w:sz w:val="24"/>
        </w:rPr>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①文明施工措施方案：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施工现场标准化布置方案；工地围挡及形象设计；施工人员行为规范；社区关系协调方案等。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②安全管理规定方案：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施工现场封闭管理措施；人员进出管理制度；安全警示标识系统；夜间施工管理规定等。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③现场环境保护措施方案：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现场用电安全措施；施工噪声控制方案；扬尘污染防治措施；施工固体废弃物处置方案等。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④事故与火灾预防方案：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消防设施配置方案；动火作业管理制度；应急救援预案；防火检查制度等。</w:t>
      </w:r>
      <w:r/>
    </w:p>
    <w:p>
      <w:pPr>
        <w:pStyle w:val="1030"/>
        <w:ind w:firstLine="480"/>
        <w:spacing w:line="360" w:lineRule="auto"/>
        <w:rPr>
          <w:rFonts w:ascii="宋体" w:hAnsi="宋体"/>
          <w:color w:val="auto"/>
          <w:sz w:val="24"/>
        </w:rPr>
      </w:pPr>
      <w:r>
        <w:rPr>
          <w:rFonts w:hint="eastAsia" w:ascii="宋体" w:hAnsi="宋体"/>
          <w:color w:val="auto"/>
          <w:sz w:val="24"/>
        </w:rPr>
        <w:t xml:space="preserve">6.售后服务方案</w:t>
      </w:r>
      <w:r/>
    </w:p>
    <w:p>
      <w:pPr>
        <w:pStyle w:val="1030"/>
        <w:ind w:firstLine="480"/>
        <w:spacing w:line="360" w:lineRule="auto"/>
        <w:rPr>
          <w:rFonts w:ascii="宋体" w:hAnsi="宋体"/>
          <w:color w:val="auto"/>
          <w:sz w:val="24"/>
        </w:rPr>
      </w:pPr>
      <w:r>
        <w:rPr>
          <w:rFonts w:hint="eastAsia" w:ascii="宋体" w:hAnsi="宋体"/>
          <w:color w:val="auto"/>
          <w:sz w:val="24"/>
        </w:rPr>
        <w:t xml:space="preserve">根据投标供应商提供的售后服务方案进行评审，至少包括：</w:t>
      </w:r>
      <w:r>
        <w:rPr>
          <w:rFonts w:hint="eastAsia" w:ascii="宋体" w:hAnsi="宋体"/>
          <w:color w:val="auto"/>
          <w:sz w:val="24"/>
        </w:rPr>
        <w:t xml:space="preserve">①管理制度方案</w:t>
      </w:r>
      <w:r>
        <w:rPr>
          <w:rFonts w:hint="eastAsia" w:ascii="宋体" w:hAnsi="宋体"/>
          <w:color w:val="auto"/>
          <w:sz w:val="24"/>
        </w:rPr>
        <w:t xml:space="preserve">；</w:t>
      </w:r>
      <w:r>
        <w:rPr>
          <w:rFonts w:hint="eastAsia" w:ascii="宋体" w:hAnsi="宋体"/>
          <w:color w:val="auto"/>
          <w:sz w:val="24"/>
        </w:rPr>
        <w:t xml:space="preserve">②服务方式方案</w:t>
      </w:r>
      <w:r>
        <w:rPr>
          <w:rFonts w:hint="eastAsia" w:ascii="宋体" w:hAnsi="宋体"/>
          <w:color w:val="auto"/>
          <w:sz w:val="24"/>
        </w:rPr>
        <w:t xml:space="preserve">；</w:t>
      </w:r>
      <w:r>
        <w:rPr>
          <w:rFonts w:hint="eastAsia" w:ascii="宋体" w:hAnsi="宋体"/>
          <w:color w:val="auto"/>
          <w:sz w:val="24"/>
        </w:rPr>
        <w:t xml:space="preserve">③投诉或纠纷处理方案</w:t>
      </w:r>
      <w:r>
        <w:rPr>
          <w:rFonts w:hint="eastAsia" w:ascii="宋体" w:hAnsi="宋体"/>
          <w:color w:val="auto"/>
          <w:sz w:val="24"/>
        </w:rPr>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①管理制度方案：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组织架构、</w:t>
      </w:r>
      <w:r>
        <w:rPr>
          <w:rFonts w:ascii="宋体" w:hAnsi="宋体"/>
          <w:color w:val="auto"/>
          <w:sz w:val="24"/>
        </w:rPr>
        <w:t xml:space="preserve">服务标准、质量监督、培训与考核等；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②服务方式方案：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设立专门的技术团队及服务人员、分级响应机制、应急保障、增值服务等；</w:t>
      </w:r>
      <w:r/>
    </w:p>
    <w:p>
      <w:pPr>
        <w:pStyle w:val="1030"/>
        <w:ind w:firstLine="480"/>
        <w:spacing w:line="360" w:lineRule="auto"/>
        <w:rPr>
          <w:rFonts w:hint="eastAsia" w:ascii="宋体" w:hAnsi="宋体"/>
          <w:color w:val="auto"/>
          <w:sz w:val="24"/>
          <w:szCs w:val="24"/>
        </w:rPr>
      </w:pPr>
      <w:r>
        <w:rPr>
          <w:rFonts w:hint="eastAsia" w:ascii="宋体" w:hAnsi="宋体"/>
          <w:color w:val="auto"/>
          <w:sz w:val="24"/>
        </w:rPr>
        <w:t xml:space="preserve">③投诉或纠纷处理方案：</w:t>
      </w:r>
      <w:r>
        <w:rPr>
          <w:rFonts w:ascii="宋体" w:hAnsi="宋体"/>
          <w:color w:val="auto"/>
          <w:sz w:val="24"/>
        </w:rPr>
      </w:r>
      <w:r/>
    </w:p>
    <w:p>
      <w:pPr>
        <w:pStyle w:val="1030"/>
        <w:ind w:firstLine="480"/>
        <w:spacing w:line="360" w:lineRule="auto"/>
        <w:rPr>
          <w:rFonts w:ascii="宋体" w:hAnsi="宋体"/>
          <w:color w:val="auto"/>
          <w:sz w:val="24"/>
          <w:szCs w:val="24"/>
        </w:rPr>
      </w:pPr>
      <w:r>
        <w:rPr>
          <w:rFonts w:hint="eastAsia" w:ascii="宋体" w:hAnsi="宋体"/>
          <w:color w:val="auto"/>
          <w:sz w:val="24"/>
        </w:rPr>
        <w:t xml:space="preserve">投诉分级机制、纠纷处理办法、关键保障措施等。</w:t>
      </w:r>
      <w:r/>
    </w:p>
    <w:p>
      <w:pPr>
        <w:pStyle w:val="1030"/>
        <w:ind w:firstLine="480"/>
        <w:spacing w:line="360" w:lineRule="auto"/>
        <w:rPr>
          <w:rFonts w:ascii="宋体" w:hAnsi="宋体"/>
          <w:b/>
          <w:bCs/>
          <w:color w:val="auto"/>
          <w:sz w:val="24"/>
        </w:rPr>
      </w:pPr>
      <w:r>
        <w:rPr>
          <w:rFonts w:hint="eastAsia" w:ascii="宋体" w:hAnsi="宋体"/>
          <w:b/>
          <w:bCs/>
          <w:color w:val="auto"/>
          <w:sz w:val="24"/>
          <w:lang w:val="en-US" w:eastAsia="zh-CN"/>
        </w:rPr>
        <w:t xml:space="preserve">九</w:t>
      </w:r>
      <w:r>
        <w:rPr>
          <w:rFonts w:hint="eastAsia" w:ascii="宋体" w:hAnsi="宋体"/>
          <w:b/>
          <w:bCs/>
          <w:color w:val="auto"/>
          <w:sz w:val="24"/>
        </w:rPr>
        <w:t xml:space="preserve">、其他</w:t>
      </w:r>
      <w:bookmarkEnd w:id="744"/>
      <w:r/>
      <w:bookmarkEnd w:id="746"/>
      <w:r/>
      <w:r/>
    </w:p>
    <w:tbl>
      <w:tblPr>
        <w:tblStyle w:val="70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742"/>
              <w:jc w:val="center"/>
              <w:spacing w:beforeAutospacing="0" w:afterAutospacing="0" w:line="240" w:lineRule="auto"/>
              <w:rPr>
                <w:color w:val="auto"/>
              </w:rPr>
            </w:pPr>
            <w:r/>
            <w:bookmarkStart w:id="747" w:name="_Toc195778619"/>
            <w:r>
              <w:rPr>
                <w:rFonts w:hint="eastAsia"/>
                <w:color w:val="auto"/>
              </w:rPr>
              <w:t xml:space="preserve">序号</w:t>
            </w:r>
            <w:r/>
          </w:p>
        </w:tc>
        <w:tc>
          <w:tcPr>
            <w:shd w:val="clear" w:color="auto" w:fill="auto"/>
            <w:tcW w:w="3900" w:type="dxa"/>
            <w:vAlign w:val="center"/>
            <w:textDirection w:val="lrTb"/>
            <w:noWrap w:val="false"/>
          </w:tcPr>
          <w:p>
            <w:pPr>
              <w:pStyle w:val="742"/>
              <w:jc w:val="center"/>
              <w:spacing w:beforeAutospacing="0" w:afterAutospacing="0" w:line="240" w:lineRule="auto"/>
              <w:rPr>
                <w:color w:val="auto"/>
              </w:rPr>
            </w:pPr>
            <w:r>
              <w:rPr>
                <w:rFonts w:hint="eastAsia"/>
                <w:color w:val="auto"/>
              </w:rPr>
              <w:t xml:space="preserve">采购标的</w:t>
            </w:r>
            <w:r/>
          </w:p>
        </w:tc>
        <w:tc>
          <w:tcPr>
            <w:shd w:val="clear" w:color="auto" w:fill="auto"/>
            <w:tcW w:w="3969" w:type="dxa"/>
            <w:vAlign w:val="center"/>
            <w:textDirection w:val="lrTb"/>
            <w:noWrap w:val="false"/>
          </w:tcPr>
          <w:p>
            <w:pPr>
              <w:pStyle w:val="742"/>
              <w:jc w:val="center"/>
              <w:spacing w:beforeAutospacing="0" w:afterAutospacing="0" w:line="240" w:lineRule="auto"/>
              <w:rPr>
                <w:color w:val="auto"/>
              </w:rPr>
            </w:pPr>
            <w:r>
              <w:rPr>
                <w:rFonts w:hint="eastAsia"/>
                <w:color w:val="auto"/>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742"/>
              <w:jc w:val="center"/>
              <w:spacing w:beforeAutospacing="0" w:afterAutospacing="0" w:line="240" w:lineRule="auto"/>
              <w:rPr>
                <w:color w:val="auto"/>
              </w:rPr>
            </w:pPr>
            <w:r>
              <w:rPr>
                <w:rFonts w:hint="eastAsia"/>
                <w:color w:val="auto"/>
              </w:rPr>
              <w:t xml:space="preserve">1</w:t>
            </w:r>
            <w:r/>
          </w:p>
        </w:tc>
        <w:tc>
          <w:tcPr>
            <w:shd w:val="clear" w:color="auto" w:fill="auto"/>
            <w:tcW w:w="3900" w:type="dxa"/>
            <w:vAlign w:val="center"/>
            <w:textDirection w:val="lrTb"/>
            <w:noWrap w:val="false"/>
          </w:tcPr>
          <w:p>
            <w:pPr>
              <w:pStyle w:val="742"/>
              <w:ind w:left="240" w:hanging="240"/>
              <w:jc w:val="center"/>
              <w:spacing w:beforeAutospacing="0" w:afterAutospacing="0" w:line="240" w:lineRule="auto"/>
              <w:rPr>
                <w:rFonts w:hint="eastAsia" w:eastAsia="宋体" w:cs="仿宋" w:asciiTheme="minorEastAsia" w:hAnsiTheme="minorEastAsia"/>
                <w:color w:val="auto"/>
                <w:lang w:eastAsia="zh-CN"/>
              </w:rPr>
            </w:pPr>
            <w:r>
              <w:rPr>
                <w:rFonts w:hint="eastAsia" w:cs="仿宋" w:asciiTheme="minorEastAsia" w:hAnsiTheme="minorEastAsia"/>
                <w:color w:val="auto"/>
                <w:lang w:eastAsia="zh-CN"/>
              </w:rPr>
              <w:t xml:space="preserve">盐城中学鹿鸣路校区行政楼及报告厅外墙改造工程</w:t>
            </w:r>
            <w:r/>
          </w:p>
        </w:tc>
        <w:tc>
          <w:tcPr>
            <w:shd w:val="clear" w:color="auto" w:fill="auto"/>
            <w:tcW w:w="3969" w:type="dxa"/>
            <w:vAlign w:val="center"/>
            <w:textDirection w:val="lrTb"/>
            <w:noWrap w:val="false"/>
          </w:tcPr>
          <w:p>
            <w:pPr>
              <w:pStyle w:val="742"/>
              <w:jc w:val="center"/>
              <w:spacing w:beforeAutospacing="0" w:afterAutospacing="0" w:line="240" w:lineRule="auto"/>
              <w:rPr>
                <w:color w:val="auto"/>
              </w:rPr>
            </w:pPr>
            <w:r>
              <w:rPr>
                <w:color w:val="auto"/>
              </w:rPr>
              <w:t xml:space="preserve"> </w:t>
            </w:r>
            <w:r>
              <w:rPr>
                <w:rFonts w:hint="eastAsia"/>
                <w:color w:val="auto"/>
              </w:rPr>
              <w:t xml:space="preserve">建筑业</w:t>
            </w:r>
            <w:bookmarkEnd w:id="747"/>
            <w:r/>
            <w:r/>
          </w:p>
        </w:tc>
      </w:tr>
    </w:tbl>
    <w:p>
      <w:pPr>
        <w:jc w:val="left"/>
        <w:widowControl/>
        <w:rPr>
          <w:rFonts w:ascii="Cambria" w:hAnsi="Cambria"/>
          <w:b/>
          <w:bCs/>
          <w:color w:val="auto"/>
          <w:sz w:val="36"/>
          <w:szCs w:val="36"/>
        </w:rPr>
      </w:pPr>
      <w:r>
        <w:rPr>
          <w:color w:val="auto"/>
          <w:sz w:val="36"/>
          <w:szCs w:val="36"/>
        </w:rPr>
        <w:br w:type="page" w:clear="all"/>
      </w:r>
      <w:r/>
    </w:p>
    <w:p>
      <w:pPr>
        <w:pStyle w:val="744"/>
        <w:rPr>
          <w:color w:val="auto"/>
          <w:sz w:val="36"/>
          <w:szCs w:val="36"/>
        </w:rPr>
      </w:pPr>
      <w:r/>
      <w:bookmarkStart w:id="748" w:name="_Toc203032706"/>
      <w:r>
        <w:rPr>
          <w:rFonts w:hint="eastAsia"/>
          <w:color w:val="auto"/>
          <w:sz w:val="36"/>
          <w:szCs w:val="36"/>
        </w:rPr>
        <w:t xml:space="preserve">第五章 定标原则和评审标准</w:t>
      </w:r>
      <w:bookmarkEnd w:id="748"/>
      <w:r/>
      <w:r/>
    </w:p>
    <w:p>
      <w:pPr>
        <w:pStyle w:val="694"/>
        <w:ind w:firstLine="482"/>
        <w:jc w:val="left"/>
        <w:spacing w:before="0" w:after="0" w:line="480" w:lineRule="exact"/>
        <w:rPr>
          <w:rFonts w:ascii="宋体" w:hAnsi="宋体" w:eastAsia="宋体" w:cs="Courier New"/>
          <w:color w:val="auto"/>
          <w:sz w:val="24"/>
          <w:szCs w:val="24"/>
        </w:rPr>
      </w:pPr>
      <w:r/>
      <w:bookmarkStart w:id="749" w:name="_Toc166856205"/>
      <w:r/>
      <w:bookmarkStart w:id="750" w:name="_Toc203032707"/>
      <w:r>
        <w:rPr>
          <w:rFonts w:hint="eastAsia" w:ascii="宋体" w:hAnsi="宋体" w:eastAsia="宋体" w:cs="Courier New"/>
          <w:color w:val="auto"/>
          <w:sz w:val="24"/>
          <w:szCs w:val="24"/>
        </w:rPr>
        <w:t xml:space="preserve">一、磋商小组</w:t>
      </w:r>
      <w:bookmarkEnd w:id="749"/>
      <w:r/>
      <w:bookmarkEnd w:id="750"/>
      <w:r/>
      <w:r/>
    </w:p>
    <w:p>
      <w:pPr>
        <w:ind w:firstLine="360"/>
        <w:spacing w:line="480" w:lineRule="exact"/>
        <w:rPr>
          <w:rFonts w:ascii="宋体" w:hAnsi="宋体" w:cs="宋体"/>
          <w:color w:val="auto"/>
          <w:sz w:val="24"/>
        </w:rPr>
      </w:pPr>
      <w:r>
        <w:rPr>
          <w:rFonts w:hint="eastAsia" w:ascii="宋体" w:hAnsi="宋体" w:cs="宋体"/>
          <w:color w:val="auto"/>
          <w:sz w:val="24"/>
        </w:rPr>
        <w:t xml:space="preserve">本采购项目磋商小组的评委由有关专家、采购人代表等相关人员构成。</w:t>
      </w:r>
      <w:r/>
    </w:p>
    <w:p>
      <w:pPr>
        <w:pStyle w:val="694"/>
        <w:ind w:firstLine="482"/>
        <w:jc w:val="left"/>
        <w:spacing w:before="0" w:after="0" w:line="480" w:lineRule="exact"/>
        <w:rPr>
          <w:rFonts w:ascii="宋体" w:hAnsi="宋体" w:eastAsia="宋体" w:cs="Courier New"/>
          <w:color w:val="auto"/>
          <w:sz w:val="24"/>
          <w:szCs w:val="24"/>
        </w:rPr>
      </w:pPr>
      <w:r/>
      <w:bookmarkStart w:id="751" w:name="_Toc203032708"/>
      <w:r/>
      <w:bookmarkStart w:id="752" w:name="_Toc166856206"/>
      <w:r>
        <w:rPr>
          <w:rFonts w:hint="eastAsia" w:ascii="宋体" w:hAnsi="宋体" w:eastAsia="宋体" w:cs="Courier New"/>
          <w:color w:val="auto"/>
          <w:sz w:val="24"/>
          <w:szCs w:val="24"/>
        </w:rPr>
        <w:t xml:space="preserve">二、评审方法</w:t>
      </w:r>
      <w:bookmarkEnd w:id="751"/>
      <w:r/>
      <w:bookmarkEnd w:id="752"/>
      <w:r/>
      <w:r/>
    </w:p>
    <w:p>
      <w:pPr>
        <w:ind w:firstLine="480"/>
        <w:spacing w:line="480" w:lineRule="exact"/>
        <w:rPr>
          <w:rFonts w:ascii="宋体" w:hAnsi="宋体" w:cs="宋体"/>
          <w:color w:val="auto"/>
          <w:sz w:val="24"/>
        </w:rPr>
      </w:pP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auto"/>
          <w:sz w:val="24"/>
        </w:rPr>
      </w:pPr>
      <w:r>
        <w:rPr>
          <w:rFonts w:hint="eastAsia" w:ascii="宋体" w:hAnsi="宋体" w:cs="宋体"/>
          <w:color w:val="auto"/>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694"/>
        <w:ind w:firstLine="482"/>
        <w:jc w:val="left"/>
        <w:spacing w:before="0" w:after="0" w:line="480" w:lineRule="exact"/>
        <w:rPr>
          <w:rFonts w:ascii="宋体" w:hAnsi="宋体" w:eastAsia="宋体" w:cs="Courier New"/>
          <w:color w:val="auto"/>
          <w:sz w:val="24"/>
          <w:szCs w:val="24"/>
        </w:rPr>
      </w:pPr>
      <w:r/>
      <w:bookmarkStart w:id="753" w:name="_Toc166856207"/>
      <w:r/>
      <w:bookmarkStart w:id="754" w:name="_Toc203032709"/>
      <w:r>
        <w:rPr>
          <w:rFonts w:hint="eastAsia" w:ascii="宋体" w:hAnsi="宋体" w:eastAsia="宋体" w:cs="Courier New"/>
          <w:color w:val="auto"/>
          <w:sz w:val="24"/>
          <w:szCs w:val="24"/>
        </w:rPr>
        <w:t xml:space="preserve">三、政府采购政策功能落实</w:t>
      </w:r>
      <w:bookmarkEnd w:id="753"/>
      <w:r/>
      <w:bookmarkEnd w:id="754"/>
      <w:r/>
      <w:r/>
    </w:p>
    <w:p>
      <w:pPr>
        <w:ind w:firstLine="480"/>
        <w:spacing w:line="480" w:lineRule="exact"/>
        <w:rPr>
          <w:rFonts w:ascii="宋体" w:hAnsi="宋体" w:cs="宋体"/>
          <w:color w:val="auto"/>
          <w:sz w:val="24"/>
        </w:rPr>
      </w:pPr>
      <w:r/>
      <w:bookmarkStart w:id="755" w:name="_Toc166856209"/>
      <w:r>
        <w:rPr>
          <w:rFonts w:hint="eastAsia" w:ascii="宋体" w:hAnsi="宋体" w:cs="宋体"/>
          <w:color w:val="auto"/>
          <w:sz w:val="24"/>
        </w:rPr>
        <w:t xml:space="preserve">政府采购政策功能落实</w:t>
      </w:r>
      <w:r/>
    </w:p>
    <w:p>
      <w:pPr>
        <w:ind w:firstLine="480"/>
        <w:spacing w:line="480" w:lineRule="exact"/>
        <w:rPr>
          <w:rFonts w:ascii="宋体" w:hAnsi="宋体" w:cs="宋体"/>
          <w:color w:val="auto"/>
          <w:sz w:val="24"/>
        </w:rPr>
      </w:pPr>
      <w:r>
        <w:rPr>
          <w:rFonts w:hint="eastAsia" w:ascii="宋体" w:hAnsi="宋体" w:cs="宋体"/>
          <w:color w:val="auto"/>
          <w:sz w:val="24"/>
        </w:rPr>
        <w:t xml:space="preserve">1、小微型企业价格扣除</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（1）本项目专门面向中小企业采购，不再执行价格评审优惠的扶持政策。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（2）供应商需按照采购文件的要求提供相应的《中小企业声明函》。</w:t>
      </w:r>
      <w:r/>
    </w:p>
    <w:p>
      <w:pPr>
        <w:ind w:firstLine="480"/>
        <w:spacing w:line="480" w:lineRule="exact"/>
        <w:rPr>
          <w:rFonts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80"/>
        <w:spacing w:line="480" w:lineRule="exact"/>
        <w:rPr>
          <w:rFonts w:ascii="宋体" w:hAnsi="宋体" w:cs="宋体"/>
          <w:color w:val="auto"/>
          <w:sz w:val="24"/>
        </w:rPr>
      </w:pPr>
      <w:r>
        <w:rPr>
          <w:rFonts w:hint="eastAsia" w:ascii="宋体" w:hAnsi="宋体" w:cs="宋体"/>
          <w:color w:val="auto"/>
          <w:sz w:val="24"/>
        </w:rPr>
        <w:t xml:space="preserve">2、残疾人福利单位价格扣除</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（1）本项目专门面向中小企业采购，不再执行价格评审优惠的扶持政策。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（2）残疾人福利单位需按照采购文件的要求提供《残疾人福利性单位声明函》。</w:t>
      </w:r>
      <w:r/>
    </w:p>
    <w:p>
      <w:pPr>
        <w:ind w:firstLine="480"/>
        <w:spacing w:line="480" w:lineRule="exact"/>
        <w:rPr>
          <w:rFonts w:ascii="宋体" w:hAnsi="宋体" w:cs="宋体"/>
          <w:color w:val="auto"/>
          <w:sz w:val="24"/>
        </w:rPr>
      </w:pPr>
      <w:r>
        <w:rPr>
          <w:rFonts w:hint="eastAsia" w:ascii="宋体" w:hAnsi="宋体" w:cs="宋体"/>
          <w:color w:val="auto"/>
          <w:sz w:val="24"/>
        </w:rPr>
        <w:t xml:space="preserve">（3）残疾人福利单位标准请参照《关于促进残疾人就业政府采购政策的通知》（财库〔2017〕141号）。</w:t>
      </w:r>
      <w:r/>
    </w:p>
    <w:p>
      <w:pPr>
        <w:ind w:firstLine="480"/>
        <w:spacing w:line="480" w:lineRule="exact"/>
        <w:rPr>
          <w:rFonts w:ascii="宋体" w:hAnsi="宋体" w:cs="宋体"/>
          <w:color w:val="auto"/>
          <w:sz w:val="24"/>
        </w:rPr>
      </w:pPr>
      <w:r>
        <w:rPr>
          <w:rFonts w:hint="eastAsia" w:ascii="宋体" w:hAnsi="宋体" w:cs="宋体"/>
          <w:color w:val="auto"/>
          <w:sz w:val="24"/>
        </w:rPr>
        <w:t xml:space="preserve">3、监狱和戒毒企业价格扣除</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（1）本项目专门面向中小企业采购，不再执行价格评审优惠的扶持政策。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ind w:firstLine="480"/>
        <w:spacing w:line="480" w:lineRule="exact"/>
        <w:rPr>
          <w:rFonts w:ascii="宋体" w:hAnsi="宋体" w:cs="宋体"/>
          <w:color w:val="auto"/>
          <w:sz w:val="24"/>
        </w:rPr>
      </w:pPr>
      <w:r>
        <w:rPr>
          <w:rFonts w:hint="eastAsia" w:ascii="宋体" w:hAnsi="宋体" w:cs="宋体"/>
          <w:color w:val="auto"/>
          <w:sz w:val="24"/>
        </w:rPr>
        <w:t xml:space="preserve">4、残疾人福利单位、监狱企业属于小型、微型企业的，不重复享受政策。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5、严格执行政府采购关于支持</w:t>
      </w:r>
      <w:r>
        <w:rPr>
          <w:rFonts w:hint="eastAsia" w:ascii="宋体" w:hAnsi="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color w:val="auto"/>
          <w:sz w:val="24"/>
        </w:rPr>
      </w:pPr>
      <w:r>
        <w:rPr>
          <w:rFonts w:hint="eastAsia" w:ascii="宋体" w:hAnsi="宋体" w:cs="宋体"/>
          <w:color w:val="auto"/>
          <w:sz w:val="24"/>
        </w:rPr>
        <w:t xml:space="preserve">6、供应商对于投标产品的商品包装、快递包装应按照“财办库〔2020〕123号《关于印发《商品包装政府采购需求标准（试行）》、《快递包装政府采购需求标准（试行）》的通知》”执行。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color w:val="auto"/>
          <w:sz w:val="24"/>
        </w:rPr>
      </w:pPr>
      <w:r>
        <w:rPr>
          <w:rFonts w:hint="eastAsia" w:ascii="宋体" w:hAnsi="宋体" w:cs="宋体"/>
          <w:color w:val="auto"/>
          <w:sz w:val="24"/>
        </w:rPr>
        <w:t xml:space="preserve">7、本文件中若涉及到数据中心采购，应按照《&lt;绿色数据中心政府采购需求标准（试行）&gt;的通知》（财库〔2023〕7号）执行。</w:t>
      </w:r>
      <w:r/>
    </w:p>
    <w:p>
      <w:pPr>
        <w:pStyle w:val="694"/>
        <w:ind w:firstLine="482"/>
        <w:jc w:val="left"/>
        <w:spacing w:before="0" w:after="0" w:line="480" w:lineRule="exact"/>
        <w:rPr>
          <w:rFonts w:ascii="宋体" w:hAnsi="宋体" w:eastAsia="宋体" w:cs="Courier New"/>
          <w:color w:val="auto"/>
          <w:sz w:val="24"/>
          <w:szCs w:val="24"/>
        </w:rPr>
      </w:pPr>
      <w:r/>
      <w:bookmarkStart w:id="756" w:name="_Toc203032710"/>
      <w:r>
        <w:rPr>
          <w:rFonts w:hint="eastAsia" w:ascii="宋体" w:hAnsi="宋体" w:eastAsia="宋体" w:cs="Courier New"/>
          <w:color w:val="auto"/>
          <w:sz w:val="24"/>
          <w:szCs w:val="24"/>
        </w:rPr>
        <w:t xml:space="preserve">四、评审原则</w:t>
      </w:r>
      <w:bookmarkEnd w:id="755"/>
      <w:r/>
      <w:bookmarkEnd w:id="756"/>
      <w:r/>
      <w:r/>
    </w:p>
    <w:p>
      <w:pPr>
        <w:ind w:firstLine="480"/>
        <w:spacing w:line="480" w:lineRule="exact"/>
        <w:rPr>
          <w:rFonts w:ascii="宋体" w:hAnsi="宋体" w:cs="宋体"/>
          <w:color w:val="auto"/>
          <w:sz w:val="24"/>
        </w:rPr>
      </w:pPr>
      <w:r>
        <w:rPr>
          <w:rFonts w:hint="eastAsia" w:ascii="宋体" w:hAnsi="宋体" w:cs="宋体"/>
          <w:color w:val="auto"/>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94"/>
        <w:ind w:firstLine="482"/>
        <w:jc w:val="left"/>
        <w:spacing w:before="0" w:after="0" w:line="480" w:lineRule="exact"/>
        <w:rPr>
          <w:rFonts w:ascii="宋体" w:hAnsi="宋体" w:eastAsia="宋体" w:cs="Courier New"/>
          <w:color w:val="auto"/>
          <w:sz w:val="24"/>
          <w:szCs w:val="24"/>
        </w:rPr>
      </w:pPr>
      <w:r/>
      <w:bookmarkStart w:id="757" w:name="_Toc203032711"/>
      <w:r/>
      <w:bookmarkStart w:id="758" w:name="_Toc166856210"/>
      <w:r>
        <w:rPr>
          <w:rFonts w:hint="eastAsia" w:ascii="宋体" w:hAnsi="宋体" w:eastAsia="宋体" w:cs="Courier New"/>
          <w:color w:val="auto"/>
          <w:sz w:val="24"/>
          <w:szCs w:val="24"/>
        </w:rPr>
        <w:t xml:space="preserve">五、评分细则</w:t>
      </w:r>
      <w:bookmarkEnd w:id="757"/>
      <w:r/>
      <w:bookmarkEnd w:id="758"/>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p>
      <w:pPr>
        <w:pStyle w:val="704"/>
        <w:rPr>
          <w:rFonts w:hint="eastAsia" w:ascii="宋体" w:hAnsi="宋体" w:cs="宋体"/>
          <w:color w:val="auto"/>
          <w:sz w:val="24"/>
        </w:rPr>
      </w:pPr>
      <w:r>
        <w:rPr>
          <w:rFonts w:hint="eastAsia" w:ascii="宋体" w:hAnsi="宋体" w:cs="宋体"/>
          <w:color w:val="auto"/>
          <w:sz w:val="24"/>
        </w:rPr>
      </w:r>
      <w:r/>
    </w:p>
    <w:tbl>
      <w:tblPr>
        <w:tblStyle w:val="70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024"/>
        <w:gridCol w:w="8058"/>
      </w:tblGrid>
      <w:tr>
        <w:trPr>
          <w:cantSplit/>
          <w:jc w:val="center"/>
          <w:trHeight w:val="90"/>
          <w:tblHeader/>
        </w:trPr>
        <w:tc>
          <w:tcPr>
            <w:tcW w:w="568" w:type="dxa"/>
            <w:vAlign w:val="center"/>
            <w:textDirection w:val="lrTb"/>
            <w:noWrap w:val="false"/>
          </w:tcPr>
          <w:p>
            <w:pPr>
              <w:jc w:val="center"/>
              <w:spacing w:line="400" w:lineRule="exact"/>
              <w:widowControl/>
              <w:rPr>
                <w:rFonts w:ascii="宋体" w:hAnsi="宋体" w:cs="宋体"/>
                <w:b/>
                <w:color w:val="auto"/>
              </w:rPr>
            </w:pPr>
            <w:r>
              <w:rPr>
                <w:rFonts w:hint="eastAsia" w:ascii="宋体" w:hAnsi="宋体" w:cs="宋体"/>
                <w:b/>
                <w:color w:val="auto"/>
              </w:rPr>
              <w:t xml:space="preserve">序号</w:t>
            </w:r>
            <w:r/>
          </w:p>
        </w:tc>
        <w:tc>
          <w:tcPr>
            <w:tcW w:w="1024" w:type="dxa"/>
            <w:vAlign w:val="center"/>
            <w:textDirection w:val="lrTb"/>
            <w:noWrap w:val="false"/>
          </w:tcPr>
          <w:p>
            <w:pPr>
              <w:jc w:val="center"/>
              <w:spacing w:line="400" w:lineRule="exact"/>
              <w:widowControl/>
              <w:rPr>
                <w:rFonts w:ascii="宋体" w:hAnsi="宋体" w:cs="宋体"/>
                <w:b/>
                <w:color w:val="auto"/>
              </w:rPr>
            </w:pPr>
            <w:r>
              <w:rPr>
                <w:rFonts w:hint="eastAsia" w:ascii="宋体" w:hAnsi="宋体" w:cs="宋体"/>
                <w:b/>
                <w:color w:val="auto"/>
              </w:rPr>
              <w:t xml:space="preserve">评分因素及满分分值</w:t>
            </w:r>
            <w:r/>
          </w:p>
        </w:tc>
        <w:tc>
          <w:tcPr>
            <w:tcW w:w="8058" w:type="dxa"/>
            <w:vAlign w:val="center"/>
            <w:textDirection w:val="lrTb"/>
            <w:noWrap w:val="false"/>
          </w:tcPr>
          <w:p>
            <w:pPr>
              <w:jc w:val="center"/>
              <w:spacing w:line="400" w:lineRule="exact"/>
              <w:widowControl/>
              <w:rPr>
                <w:rFonts w:ascii="宋体" w:hAnsi="宋体" w:cs="宋体"/>
                <w:b/>
                <w:color w:val="auto"/>
              </w:rPr>
            </w:pPr>
            <w:r>
              <w:rPr>
                <w:rFonts w:hint="eastAsia" w:ascii="宋体" w:hAnsi="宋体" w:cs="宋体"/>
                <w:b/>
                <w:color w:val="auto"/>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auto"/>
              </w:rPr>
            </w:pPr>
            <w:r>
              <w:rPr>
                <w:rFonts w:hint="eastAsia" w:ascii="宋体" w:hAnsi="宋体" w:cs="宋体"/>
                <w:b/>
                <w:bCs/>
                <w:color w:val="auto"/>
              </w:rPr>
              <w:t xml:space="preserve">1</w:t>
            </w:r>
            <w:r/>
          </w:p>
        </w:tc>
        <w:tc>
          <w:tcPr>
            <w:tcW w:w="102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投标报价</w:t>
            </w:r>
            <w:r>
              <w:rPr>
                <w:color w:val="000000" w:themeColor="text1"/>
              </w:rPr>
            </w:r>
            <w:r/>
          </w:p>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w:t>
            </w:r>
            <w:r>
              <w:rPr>
                <w:rFonts w:hint="eastAsia" w:ascii="宋体" w:hAnsi="宋体" w:cs="宋体"/>
                <w:b/>
                <w:bCs/>
                <w:color w:val="000000" w:themeColor="text1"/>
                <w:lang w:val="en-US" w:eastAsia="zh-CN"/>
              </w:rPr>
              <w:t xml:space="preserve">30</w:t>
            </w:r>
            <w:r>
              <w:rPr>
                <w:rFonts w:hint="eastAsia" w:ascii="宋体" w:hAnsi="宋体" w:cs="宋体"/>
                <w:b/>
                <w:bCs/>
                <w:color w:val="000000" w:themeColor="text1"/>
              </w:rPr>
              <w:t xml:space="preserve">分）</w:t>
            </w:r>
            <w:r>
              <w:rPr>
                <w:color w:val="000000" w:themeColor="text1"/>
              </w:rPr>
            </w:r>
            <w:r/>
          </w:p>
        </w:tc>
        <w:tc>
          <w:tcPr>
            <w:tcW w:w="8058" w:type="dxa"/>
            <w:vAlign w:val="center"/>
            <w:textDirection w:val="lrTb"/>
            <w:noWrap w:val="false"/>
          </w:tcPr>
          <w:p>
            <w:pPr>
              <w:ind w:firstLine="420"/>
              <w:jc w:val="left"/>
              <w:spacing w:line="360" w:lineRule="exact"/>
              <w:widowControl/>
              <w:rPr>
                <w:rFonts w:ascii="宋体" w:hAnsi="宋体" w:cs="宋体"/>
                <w:color w:val="000000" w:themeColor="text1"/>
              </w:rPr>
            </w:pPr>
            <w:r>
              <w:rPr>
                <w:rFonts w:hint="eastAsia" w:ascii="宋体" w:hAnsi="宋体" w:cs="宋体"/>
                <w:color w:val="000000" w:themeColor="text1"/>
              </w:rPr>
              <w:t xml:space="preserve">价格分采用低价优先法计算，即满足磋商文件要求且最后报价最低的投标报价为评标基准价，其价格分为满分。其他供应商的价格分统一按照下列公式计算: (得分保留两位小数)。</w:t>
            </w:r>
            <w:r>
              <w:rPr>
                <w:color w:val="000000" w:themeColor="text1"/>
              </w:rPr>
            </w:r>
            <w:r/>
          </w:p>
          <w:p>
            <w:pPr>
              <w:ind w:firstLine="420"/>
              <w:jc w:val="left"/>
              <w:spacing w:line="360" w:lineRule="exact"/>
              <w:widowControl/>
              <w:rPr>
                <w:rFonts w:ascii="宋体" w:hAnsi="宋体" w:cs="宋体"/>
                <w:color w:val="000000" w:themeColor="text1"/>
                <w:shd w:val="clear" w:color="auto" w:fill="ffffff"/>
              </w:rPr>
            </w:pPr>
            <w:r>
              <w:rPr>
                <w:rFonts w:hint="eastAsia" w:ascii="宋体" w:hAnsi="宋体" w:cs="宋体"/>
                <w:color w:val="000000" w:themeColor="text1"/>
              </w:rPr>
              <w:t xml:space="preserve">价格分 =</w:t>
            </w:r>
            <w:r>
              <w:rPr>
                <w:rFonts w:ascii="宋体" w:hAnsi="宋体" w:cs="宋体"/>
                <w:color w:val="000000" w:themeColor="text1"/>
              </w:rPr>
              <w:t xml:space="preserve"> </w:t>
            </w:r>
            <w:r>
              <w:rPr>
                <w:rFonts w:hint="eastAsia" w:ascii="宋体" w:hAnsi="宋体" w:cs="宋体"/>
                <w:color w:val="000000" w:themeColor="text1"/>
              </w:rPr>
              <w:t xml:space="preserve">（评标基准价÷最后报价</w:t>
            </w:r>
            <w:r>
              <w:rPr>
                <w:rFonts w:hint="eastAsia" w:ascii="宋体" w:hAnsi="宋体" w:cs="宋体"/>
                <w:color w:val="000000" w:themeColor="text1"/>
              </w:rPr>
              <w:t xml:space="preserve">）×</w:t>
            </w:r>
            <w:r>
              <w:rPr>
                <w:rFonts w:hint="eastAsia" w:ascii="宋体" w:hAnsi="宋体" w:cs="宋体"/>
                <w:color w:val="000000" w:themeColor="text1"/>
                <w:lang w:val="en-US" w:eastAsia="zh-CN"/>
              </w:rPr>
              <w:t xml:space="preserve">30</w:t>
            </w:r>
            <w:r>
              <w:rPr>
                <w:rFonts w:hint="eastAsia" w:ascii="宋体" w:hAnsi="宋体" w:cs="宋体"/>
                <w:color w:val="000000" w:themeColor="text1"/>
              </w:rPr>
              <w:t xml:space="preserve">。</w:t>
            </w:r>
            <w:r>
              <w:rPr>
                <w:color w:val="000000" w:themeColor="text1"/>
              </w:rPr>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auto"/>
              </w:rPr>
            </w:pPr>
            <w:r>
              <w:rPr>
                <w:rFonts w:hint="eastAsia" w:ascii="宋体" w:hAnsi="宋体" w:cs="宋体"/>
                <w:b/>
                <w:bCs/>
                <w:color w:val="auto"/>
              </w:rPr>
              <w:t xml:space="preserve">2</w:t>
            </w:r>
            <w:r/>
          </w:p>
        </w:tc>
        <w:tc>
          <w:tcPr>
            <w:tcW w:w="1024" w:type="dxa"/>
            <w:vAlign w:val="center"/>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000000" w:themeColor="text1"/>
              </w:rPr>
              <w:t xml:space="preserve">业绩</w:t>
            </w:r>
            <w:r>
              <w:rPr>
                <w:color w:val="000000" w:themeColor="text1"/>
              </w:rPr>
            </w:r>
            <w:r/>
          </w:p>
          <w:p>
            <w:pPr>
              <w:jc w:val="center"/>
              <w:spacing w:line="400" w:lineRule="exact"/>
              <w:widowControl/>
              <w:rPr>
                <w:rFonts w:ascii="宋体" w:hAnsi="宋体" w:cs="宋体"/>
                <w:b/>
                <w:bCs/>
                <w:color w:val="000000" w:themeColor="text1"/>
              </w:rPr>
            </w:pPr>
            <w:r>
              <w:rPr>
                <w:rFonts w:hint="eastAsia" w:hAnsi="宋体" w:cs="宋体"/>
                <w:b/>
                <w:bCs/>
                <w:color w:val="000000" w:themeColor="text1"/>
              </w:rPr>
              <w:t xml:space="preserve">（</w:t>
            </w:r>
            <w:r>
              <w:rPr>
                <w:rFonts w:hint="eastAsia" w:ascii="宋体" w:hAnsi="宋体" w:cs="宋体"/>
                <w:b/>
                <w:bCs/>
                <w:color w:val="000000" w:themeColor="text1"/>
                <w:lang w:val="en-US" w:eastAsia="zh-CN"/>
              </w:rPr>
              <w:t xml:space="preserve">15</w:t>
            </w:r>
            <w:r>
              <w:rPr>
                <w:rFonts w:hint="eastAsia" w:ascii="宋体" w:hAnsi="宋体" w:cs="宋体"/>
                <w:b/>
                <w:bCs/>
                <w:color w:val="000000" w:themeColor="text1"/>
              </w:rPr>
              <w:t xml:space="preserve">分</w:t>
            </w:r>
            <w:r>
              <w:rPr>
                <w:rFonts w:hint="eastAsia" w:hAnsi="宋体" w:cs="宋体"/>
                <w:b/>
                <w:bCs/>
                <w:color w:val="000000" w:themeColor="text1"/>
              </w:rPr>
              <w:t xml:space="preserve">）</w:t>
            </w:r>
            <w:r>
              <w:rPr>
                <w:color w:val="000000" w:themeColor="text1"/>
              </w:rPr>
            </w:r>
            <w:r/>
          </w:p>
        </w:tc>
        <w:tc>
          <w:tcPr>
            <w:tcW w:w="8058" w:type="dxa"/>
            <w:vAlign w:val="center"/>
            <w:textDirection w:val="lrTb"/>
            <w:noWrap w:val="false"/>
          </w:tcPr>
          <w:p>
            <w:pPr>
              <w:ind w:firstLine="420"/>
              <w:jc w:val="left"/>
              <w:spacing w:line="360" w:lineRule="exact"/>
              <w:widowControl/>
              <w:rPr>
                <w:rFonts w:ascii="宋体" w:hAnsi="宋体" w:cs="宋体"/>
                <w:color w:val="000000" w:themeColor="text1"/>
              </w:rPr>
            </w:pPr>
            <w:r>
              <w:rPr>
                <w:rFonts w:hint="eastAsia" w:ascii="宋体" w:hAnsi="宋体" w:cs="宋体"/>
                <w:color w:val="000000" w:themeColor="text1"/>
              </w:rPr>
              <w:t xml:space="preserve">投标人自</w:t>
            </w:r>
            <w:r>
              <w:rPr>
                <w:rFonts w:ascii="宋体" w:hAnsi="宋体" w:cs="宋体"/>
                <w:color w:val="000000" w:themeColor="text1"/>
              </w:rPr>
              <w:t xml:space="preserve">202</w:t>
            </w:r>
            <w:r>
              <w:rPr>
                <w:rFonts w:hint="eastAsia" w:ascii="宋体" w:hAnsi="宋体" w:cs="宋体"/>
                <w:color w:val="000000" w:themeColor="text1"/>
                <w:lang w:val="en-US" w:eastAsia="zh-CN"/>
              </w:rPr>
              <w:t xml:space="preserve">3</w:t>
            </w:r>
            <w:r>
              <w:rPr>
                <w:rFonts w:hint="eastAsia" w:ascii="宋体" w:hAnsi="宋体" w:cs="宋体"/>
                <w:color w:val="000000" w:themeColor="text1"/>
              </w:rPr>
              <w:t xml:space="preserve">年1月1日以来（以合同签订时间为准），承接过类似业绩的，每提供一个得</w:t>
            </w:r>
            <w:r>
              <w:rPr>
                <w:rFonts w:hint="eastAsia" w:ascii="宋体" w:hAnsi="宋体" w:cs="宋体"/>
                <w:color w:val="000000" w:themeColor="text1"/>
                <w:lang w:val="en-US" w:eastAsia="zh-CN"/>
              </w:rPr>
              <w:t xml:space="preserve">5</w:t>
            </w:r>
            <w:r>
              <w:rPr>
                <w:rFonts w:hint="eastAsia" w:ascii="宋体" w:hAnsi="宋体" w:cs="宋体"/>
                <w:color w:val="000000" w:themeColor="text1"/>
              </w:rPr>
              <w:t xml:space="preserve">分，</w:t>
            </w:r>
            <w:r>
              <w:rPr>
                <w:rFonts w:hint="eastAsia" w:ascii="宋体" w:hAnsi="宋体" w:cs="宋体"/>
                <w:color w:val="000000" w:themeColor="text1"/>
              </w:rPr>
              <w:t xml:space="preserve">最多得</w:t>
            </w:r>
            <w:r>
              <w:rPr>
                <w:rFonts w:hint="eastAsia" w:ascii="宋体" w:hAnsi="宋体" w:cs="宋体"/>
                <w:color w:val="000000" w:themeColor="text1"/>
                <w:lang w:val="en-US" w:eastAsia="zh-CN"/>
              </w:rPr>
              <w:t xml:space="preserve">15</w:t>
            </w:r>
            <w:r>
              <w:rPr>
                <w:rFonts w:hint="eastAsia" w:ascii="宋体" w:hAnsi="宋体" w:cs="宋体"/>
                <w:color w:val="000000" w:themeColor="text1"/>
              </w:rPr>
              <w:t xml:space="preserve">分</w:t>
            </w:r>
            <w:r>
              <w:rPr>
                <w:rFonts w:hint="eastAsia" w:ascii="宋体" w:hAnsi="宋体" w:cs="宋体"/>
                <w:color w:val="000000" w:themeColor="text1"/>
              </w:rPr>
              <w:t xml:space="preserve">；需提供业绩合同扫描件加盖公章，提供不全或未提供者得0分；</w:t>
            </w:r>
            <w:r>
              <w:rPr>
                <w:color w:val="000000" w:themeColor="text1"/>
              </w:rPr>
            </w:r>
            <w:r/>
          </w:p>
          <w:p>
            <w:pPr>
              <w:ind w:firstLine="420"/>
              <w:jc w:val="left"/>
              <w:spacing w:line="360" w:lineRule="exact"/>
              <w:widowControl/>
              <w:rPr>
                <w:color w:val="000000" w:themeColor="text1"/>
              </w:rPr>
            </w:pPr>
            <w:r>
              <w:rPr>
                <w:rFonts w:hint="eastAsia"/>
                <w:color w:val="000000" w:themeColor="text1"/>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rPr>
                <w:color w:val="000000" w:themeColor="text1"/>
              </w:rPr>
            </w:r>
            <w:r/>
          </w:p>
        </w:tc>
      </w:tr>
      <w:tr>
        <w:trPr>
          <w:cantSplit/>
          <w:jc w:val="center"/>
          <w:trHeight w:val="90"/>
        </w:trPr>
        <w:tc>
          <w:tcPr>
            <w:tcW w:w="568" w:type="dxa"/>
            <w:vAlign w:val="center"/>
            <w:vMerge w:val="restart"/>
            <w:textDirection w:val="lrTb"/>
            <w:noWrap w:val="false"/>
          </w:tcPr>
          <w:p>
            <w:pPr>
              <w:jc w:val="center"/>
              <w:spacing w:line="400" w:lineRule="exact"/>
              <w:widowControl/>
              <w:rPr>
                <w:rFonts w:ascii="宋体" w:hAnsi="宋体" w:cs="宋体"/>
                <w:b/>
                <w:bCs/>
                <w:color w:val="auto"/>
              </w:rPr>
            </w:pPr>
            <w:r>
              <w:rPr>
                <w:rFonts w:hint="eastAsia" w:ascii="宋体" w:hAnsi="宋体" w:cs="宋体"/>
                <w:b/>
                <w:bCs/>
                <w:color w:val="auto"/>
              </w:rPr>
              <w:t xml:space="preserve">3</w:t>
            </w:r>
            <w:r/>
          </w:p>
        </w:tc>
        <w:tc>
          <w:tcPr>
            <w:tcW w:w="1024" w:type="dxa"/>
            <w:vAlign w:val="center"/>
            <w:vMerge w:val="restart"/>
            <w:textDirection w:val="lrTb"/>
            <w:noWrap w:val="false"/>
          </w:tcPr>
          <w:p>
            <w:pPr>
              <w:jc w:val="center"/>
              <w:spacing w:line="400" w:lineRule="exact"/>
              <w:widowControl/>
              <w:rPr>
                <w:rFonts w:ascii="宋体" w:hAnsi="宋体" w:cs="宋体"/>
                <w:b/>
                <w:bCs/>
                <w:color w:val="000000" w:themeColor="text1"/>
              </w:rPr>
            </w:pPr>
            <w:r>
              <w:rPr>
                <w:rFonts w:hint="eastAsia" w:ascii="宋体" w:hAnsi="宋体" w:cs="宋体"/>
                <w:b/>
                <w:bCs/>
                <w:color w:val="auto"/>
              </w:rPr>
              <w:t xml:space="preserve">实施方</w:t>
            </w:r>
            <w:r>
              <w:rPr>
                <w:rFonts w:hint="eastAsia" w:ascii="宋体" w:hAnsi="宋体" w:cs="宋体"/>
                <w:b/>
                <w:bCs/>
                <w:color w:val="000000" w:themeColor="text1"/>
              </w:rPr>
              <w:t xml:space="preserve">案</w:t>
            </w:r>
            <w:r>
              <w:rPr>
                <w:color w:val="000000" w:themeColor="text1"/>
              </w:rPr>
            </w:r>
            <w:r/>
          </w:p>
          <w:p>
            <w:pPr>
              <w:jc w:val="center"/>
              <w:spacing w:line="400" w:lineRule="exact"/>
              <w:widowControl/>
              <w:rPr>
                <w:rFonts w:eastAsiaTheme="minorEastAsia"/>
                <w:color w:val="000000" w:themeColor="text1"/>
              </w:rPr>
            </w:pPr>
            <w:r>
              <w:rPr>
                <w:rFonts w:hint="eastAsia" w:ascii="宋体" w:hAnsi="宋体" w:cs="宋体"/>
                <w:b/>
                <w:bCs/>
                <w:color w:val="000000" w:themeColor="text1"/>
              </w:rPr>
              <w:t xml:space="preserve">（</w:t>
            </w:r>
            <w:r>
              <w:rPr>
                <w:rFonts w:hint="eastAsia" w:ascii="宋体" w:hAnsi="宋体" w:cs="宋体"/>
                <w:b/>
                <w:color w:val="000000" w:themeColor="text1"/>
                <w:lang w:val="en-US" w:eastAsia="zh-CN"/>
              </w:rPr>
              <w:t xml:space="preserve">55</w:t>
            </w:r>
            <w:r>
              <w:rPr>
                <w:rFonts w:hint="eastAsia" w:ascii="宋体" w:hAnsi="宋体" w:cs="宋体"/>
                <w:b/>
                <w:color w:val="000000" w:themeColor="text1"/>
              </w:rPr>
              <w:t xml:space="preserve">分）</w:t>
            </w:r>
            <w:r>
              <w:rPr>
                <w:color w:val="000000" w:themeColor="text1"/>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磋商小组根据以下评审要点，对实施方案进行评审计分，本项满分</w:t>
            </w:r>
            <w:r>
              <w:rPr>
                <w:rFonts w:hint="eastAsia"/>
                <w:color w:val="auto"/>
                <w:lang w:val="en-US" w:eastAsia="zh-CN"/>
              </w:rPr>
              <w:t xml:space="preserve">55</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1.施工方案、技术措施及后期服务方案（10分）</w:t>
            </w:r>
            <w:r/>
          </w:p>
          <w:p>
            <w:pPr>
              <w:ind w:firstLine="420"/>
              <w:jc w:val="left"/>
              <w:spacing w:line="360" w:lineRule="exact"/>
              <w:widowControl/>
              <w:rPr>
                <w:rFonts w:hint="eastAsia"/>
                <w:color w:val="auto"/>
              </w:rPr>
            </w:pPr>
            <w:r>
              <w:rPr>
                <w:rFonts w:hint="eastAsia"/>
                <w:color w:val="auto"/>
              </w:rPr>
              <w:t xml:space="preserve">供应商根据本项目第四章中“方案与技术措施”要求提供至少包含：①施工准备；②施工项目目标控制；③技术措施；④缺陷责任期内的服务等方面内容进行综合评定</w:t>
            </w:r>
            <w:r/>
          </w:p>
          <w:p>
            <w:pPr>
              <w:ind w:firstLine="420"/>
              <w:jc w:val="left"/>
              <w:spacing w:line="360" w:lineRule="exact"/>
              <w:widowControl/>
              <w:rPr>
                <w:rFonts w:hAnsi="宋体" w:cs="宋体"/>
                <w:b/>
                <w:bCs/>
                <w:color w:val="auto"/>
              </w:rPr>
            </w:pPr>
            <w:r>
              <w:rPr>
                <w:rFonts w:hint="eastAsia"/>
                <w:color w:val="auto"/>
                <w:lang w:val="en-US" w:eastAsia="zh-CN"/>
              </w:rPr>
              <w:t xml:space="preserve">以上方案内容完整得10分，每有一内容缺失的扣2.5分；每有一处存在缺陷（缺陷是指适用的规范及标准错误，技术落后，针对性、操作性不强等任意一种情形）的扣0.2分，直至该项分值扣完为止，不提供不得分。</w:t>
            </w: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ff0000"/>
              </w:rPr>
            </w:pPr>
            <w:r>
              <w:rPr>
                <w:rFonts w:hint="eastAsia" w:ascii="宋体" w:hAnsi="宋体" w:cs="宋体"/>
                <w:b/>
                <w:bCs/>
                <w:color w:val="ff0000"/>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2.工程进度计划与保证措施（</w:t>
            </w:r>
            <w:r>
              <w:rPr>
                <w:rFonts w:hint="eastAsia"/>
                <w:color w:val="auto"/>
                <w:lang w:val="en-US" w:eastAsia="zh-CN"/>
              </w:rPr>
              <w:t xml:space="preserve">10</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供应商根据本项目第四章中“工程进度计划与保证措施”要求提供至少包含：①对施工进度的关键因素分析；②保证措施和人员分工的合理性；③实施计划、工期进度安排；④机械设备和材料投入等方面内容进行综合评定</w:t>
            </w:r>
            <w:r/>
          </w:p>
          <w:p>
            <w:pPr>
              <w:ind w:firstLine="420"/>
              <w:jc w:val="left"/>
              <w:spacing w:line="360" w:lineRule="exact"/>
              <w:widowControl/>
              <w:rPr>
                <w:rFonts w:hint="eastAsia" w:hAnsi="宋体" w:cs="宋体"/>
                <w:b/>
                <w:bCs/>
                <w:color w:val="auto"/>
              </w:rPr>
            </w:pPr>
            <w:r>
              <w:rPr>
                <w:rFonts w:hint="eastAsia"/>
                <w:color w:val="auto"/>
                <w:lang w:val="en-US" w:eastAsia="zh-CN"/>
              </w:rPr>
              <w:t xml:space="preserve">以上方案内容完整得10分，每有一内容缺失的扣2.5分；每有一处存在缺陷（缺陷是指适用的规范及标准错误，技术落后，针对性、操作性不强等任意一种情形）的扣0.2分，直至该项分值扣完为止，不提供不得分。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ff0000"/>
              </w:rPr>
            </w:pPr>
            <w:r>
              <w:rPr>
                <w:rFonts w:hint="eastAsia" w:ascii="宋体" w:hAnsi="宋体" w:cs="宋体"/>
                <w:b/>
                <w:bCs/>
                <w:color w:val="ff0000"/>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3.安全管理方案和措施（</w:t>
            </w:r>
            <w:r>
              <w:rPr>
                <w:rFonts w:hint="eastAsia"/>
                <w:color w:val="auto"/>
                <w:lang w:val="en-US" w:eastAsia="zh-CN"/>
              </w:rPr>
              <w:t xml:space="preserve">9</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供应商根据本项目第四章中“安全管理方案和措施”要求提供至少包含：①安全管理方案；②安全管理制度；③安全保证措施等方面内容。进行综合评定</w:t>
            </w:r>
            <w:r/>
          </w:p>
          <w:p>
            <w:pPr>
              <w:ind w:firstLine="420"/>
              <w:jc w:val="left"/>
              <w:spacing w:line="360" w:lineRule="exact"/>
              <w:widowControl/>
              <w:rPr>
                <w:rFonts w:hint="eastAsia" w:hAnsi="宋体" w:cs="宋体"/>
                <w:b/>
                <w:bCs/>
                <w:color w:val="auto"/>
              </w:rPr>
            </w:pPr>
            <w:r>
              <w:rPr>
                <w:rFonts w:hint="eastAsia"/>
                <w:color w:val="auto"/>
                <w:lang w:val="en-US" w:eastAsia="zh-CN"/>
              </w:rPr>
              <w:t xml:space="preserve">以上方案内容完整得9分，每有一内容缺失的扣3分；每有一处存在缺陷（缺陷是指适用的规范及标准错误，技术落后，针对性、操作性不强等任意一种情形）的扣0.2分，直至该项分值扣完为止，不提供不得分。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ff0000"/>
              </w:rPr>
            </w:pPr>
            <w:r>
              <w:rPr>
                <w:rFonts w:hint="eastAsia" w:ascii="宋体" w:hAnsi="宋体" w:cs="宋体"/>
                <w:b/>
                <w:bCs/>
                <w:color w:val="ff0000"/>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4.质量管理方案和措施（</w:t>
            </w:r>
            <w:r>
              <w:rPr>
                <w:rFonts w:hint="eastAsia"/>
                <w:color w:val="auto"/>
                <w:lang w:val="en-US" w:eastAsia="zh-CN"/>
              </w:rPr>
              <w:t xml:space="preserve">10</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供应商根据本项目第四章中“质量管理方案和措施”要求提供至少包含：①确定质量方针和目标；②质量管理方案；③质量保证措施；④制度、岗位职责的健全等方面内容进行综合评定</w:t>
            </w:r>
            <w:r/>
          </w:p>
          <w:p>
            <w:pPr>
              <w:ind w:firstLine="420"/>
              <w:jc w:val="left"/>
              <w:spacing w:line="360" w:lineRule="exact"/>
              <w:widowControl/>
              <w:rPr>
                <w:rFonts w:hint="eastAsia"/>
                <w:color w:val="auto"/>
                <w:lang w:val="en-US" w:eastAsia="zh-CN"/>
              </w:rPr>
            </w:pPr>
            <w:r>
              <w:rPr>
                <w:rFonts w:hint="eastAsia"/>
                <w:color w:val="auto"/>
                <w:lang w:val="en-US" w:eastAsia="zh-CN"/>
              </w:rPr>
              <w:t xml:space="preserve">以上方案内容完整得10分，每有一内容缺失的扣2.5分；每有一处存在缺陷（缺陷是指适用的规范及标准错误，技术落后，针对性、操作性不强等任意一种情形）的扣0.2分，直至该项分值扣完为止，不提供不得分。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ff0000"/>
              </w:rPr>
            </w:pPr>
            <w:r>
              <w:rPr>
                <w:rFonts w:hint="eastAsia" w:ascii="宋体" w:hAnsi="宋体" w:cs="宋体"/>
                <w:b/>
                <w:bCs/>
                <w:color w:val="ff0000"/>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5.文明施工及环境保护方案（</w:t>
            </w:r>
            <w:r>
              <w:rPr>
                <w:rFonts w:hint="eastAsia"/>
                <w:color w:val="auto"/>
                <w:lang w:val="en-US" w:eastAsia="zh-CN"/>
              </w:rPr>
              <w:t xml:space="preserve">10</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供应商根据本项目第四章中“文明施工及环境保护方案”要求提供至少包含：①文明施工措施；②安全管理规定；③现场环境保护措施；④事故与火灾预防措施等方面内容进行综合评定</w:t>
            </w:r>
            <w:r/>
          </w:p>
          <w:p>
            <w:pPr>
              <w:ind w:firstLine="420"/>
              <w:jc w:val="left"/>
              <w:spacing w:line="360" w:lineRule="exact"/>
              <w:widowControl/>
              <w:rPr>
                <w:rFonts w:hint="eastAsia"/>
                <w:color w:val="auto"/>
                <w:lang w:val="en-US" w:eastAsia="zh-CN"/>
              </w:rPr>
            </w:pPr>
            <w:r>
              <w:rPr>
                <w:rFonts w:hint="eastAsia"/>
                <w:color w:val="auto"/>
                <w:lang w:val="en-US" w:eastAsia="zh-CN"/>
              </w:rPr>
              <w:t xml:space="preserve">以上方案内容完整得10分，每有一内容缺失的扣2.5分；每有一处存在缺陷（缺陷是指适用的规范及标准错误，技术落后，针对性、操作性不强等任意一种情形）的扣0.2分，直至该项分值扣完为止，不提供不得分。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tcW w:w="1024" w:type="dxa"/>
            <w:vAlign w:val="center"/>
            <w:vMerge w:val="continue"/>
            <w:textDirection w:val="lrTb"/>
            <w:noWrap w:val="false"/>
          </w:tcPr>
          <w:p>
            <w:pPr>
              <w:jc w:val="center"/>
              <w:spacing w:line="400" w:lineRule="exact"/>
              <w:widowControl/>
              <w:rPr>
                <w:rFonts w:hint="eastAsia" w:ascii="宋体" w:hAnsi="宋体" w:cs="宋体"/>
                <w:b/>
                <w:bCs/>
                <w:color w:val="ff0000"/>
              </w:rPr>
            </w:pPr>
            <w:r>
              <w:rPr>
                <w:rFonts w:hint="eastAsia" w:ascii="宋体" w:hAnsi="宋体" w:cs="宋体"/>
                <w:b/>
                <w:bCs/>
                <w:color w:val="ff0000"/>
              </w:rPr>
            </w:r>
            <w:r/>
          </w:p>
        </w:tc>
        <w:tc>
          <w:tcPr>
            <w:tcW w:w="8058" w:type="dxa"/>
            <w:vAlign w:val="center"/>
            <w:textDirection w:val="lrTb"/>
            <w:noWrap w:val="false"/>
          </w:tcPr>
          <w:p>
            <w:pPr>
              <w:ind w:firstLine="420"/>
              <w:jc w:val="left"/>
              <w:spacing w:line="360" w:lineRule="exact"/>
              <w:widowControl/>
              <w:rPr>
                <w:rFonts w:hint="eastAsia"/>
                <w:color w:val="auto"/>
              </w:rPr>
            </w:pPr>
            <w:r>
              <w:rPr>
                <w:rFonts w:hint="eastAsia"/>
                <w:color w:val="auto"/>
              </w:rPr>
              <w:t xml:space="preserve">6.售后服务方案（</w:t>
            </w:r>
            <w:r>
              <w:rPr>
                <w:rFonts w:hint="eastAsia"/>
                <w:color w:val="auto"/>
                <w:lang w:val="en-US" w:eastAsia="zh-CN"/>
              </w:rPr>
              <w:t xml:space="preserve">6</w:t>
            </w:r>
            <w:r>
              <w:rPr>
                <w:rFonts w:hint="eastAsia"/>
                <w:color w:val="auto"/>
              </w:rPr>
              <w:t xml:space="preserve">分）</w:t>
            </w:r>
            <w:r/>
          </w:p>
          <w:p>
            <w:pPr>
              <w:ind w:firstLine="420"/>
              <w:jc w:val="left"/>
              <w:spacing w:line="360" w:lineRule="exact"/>
              <w:widowControl/>
              <w:rPr>
                <w:rFonts w:hint="eastAsia"/>
                <w:color w:val="auto"/>
              </w:rPr>
            </w:pPr>
            <w:r>
              <w:rPr>
                <w:rFonts w:hint="eastAsia"/>
                <w:color w:val="auto"/>
              </w:rPr>
              <w:t xml:space="preserve">供应商根据本项目第四章中“售后服务方案”要求提供至少包含：①管理制度方案；②服务方式方案；③投诉或纠纷处理方案等方面内容进行综合评定</w:t>
            </w:r>
            <w:r/>
          </w:p>
          <w:p>
            <w:pPr>
              <w:ind w:firstLine="420"/>
              <w:jc w:val="left"/>
              <w:spacing w:line="360" w:lineRule="exact"/>
              <w:widowControl/>
              <w:rPr>
                <w:rFonts w:hint="eastAsia"/>
                <w:color w:val="auto"/>
                <w:lang w:val="en-US" w:eastAsia="zh-CN"/>
              </w:rPr>
            </w:pPr>
            <w:r>
              <w:rPr>
                <w:rFonts w:hint="eastAsia"/>
                <w:color w:val="auto"/>
                <w:lang w:val="en-US" w:eastAsia="zh-CN"/>
              </w:rPr>
              <w:t xml:space="preserve">以上方案内容完整得6分，每有一内容缺失的扣2分；每有一处存在缺陷（缺陷是指适用的规范及标准错误，技术落后，针对性、操作性不强等任意一种情形）的扣0.2分，直至该项分值扣完为止，不提供不得分</w:t>
            </w:r>
            <w:r>
              <w:rPr>
                <w:rFonts w:hint="eastAsia"/>
                <w:color w:val="auto"/>
              </w:rPr>
              <w:t xml:space="preserve">。</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rPr>
            </w:pPr>
            <w:r>
              <w:rPr>
                <w:rFonts w:hint="eastAsia" w:ascii="宋体" w:hAnsi="宋体" w:cs="宋体"/>
                <w:b/>
                <w:bCs/>
                <w:color w:val="auto"/>
              </w:rPr>
            </w:r>
            <w:r/>
          </w:p>
        </w:tc>
        <w:tc>
          <w:tcPr>
            <w:gridSpan w:val="2"/>
            <w:tcW w:w="9082" w:type="dxa"/>
            <w:vAlign w:val="center"/>
            <w:textDirection w:val="lrTb"/>
            <w:noWrap w:val="false"/>
          </w:tcPr>
          <w:p>
            <w:pPr>
              <w:ind w:firstLine="420"/>
              <w:jc w:val="left"/>
              <w:spacing w:line="360" w:lineRule="exact"/>
              <w:widowControl/>
              <w:rPr>
                <w:rFonts w:hint="eastAsia"/>
                <w:color w:val="auto"/>
              </w:rPr>
            </w:pPr>
            <w:r>
              <w:rPr>
                <w:rFonts w:hint="eastAsia" w:hAnsi="宋体" w:cs="宋体"/>
                <w:b/>
                <w:bCs/>
                <w:color w:val="auto"/>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705"/>
        <w:rPr>
          <w:rFonts w:ascii="宋体" w:hAnsi="宋体" w:cs="宋体"/>
          <w:color w:val="auto"/>
        </w:rPr>
      </w:pPr>
      <w:r>
        <w:rPr>
          <w:rFonts w:ascii="宋体" w:hAnsi="宋体" w:cs="宋体"/>
          <w:color w:val="auto"/>
        </w:rPr>
      </w:r>
      <w:r/>
    </w:p>
    <w:p>
      <w:pPr>
        <w:ind w:firstLine="300"/>
        <w:spacing w:line="360" w:lineRule="auto"/>
        <w:tabs>
          <w:tab w:val="left" w:pos="900" w:leader="none"/>
        </w:tabs>
        <w:rPr>
          <w:rFonts w:ascii="宋体" w:hAnsi="宋体" w:cs="宋体"/>
          <w:b/>
          <w:color w:val="auto"/>
          <w:szCs w:val="21"/>
        </w:rPr>
      </w:pPr>
      <w:r>
        <w:rPr>
          <w:rFonts w:hint="eastAsia" w:ascii="宋体" w:hAnsi="宋体"/>
          <w:color w:val="auto"/>
          <w:szCs w:val="21"/>
        </w:rPr>
        <w:t xml:space="preserve">注：</w:t>
      </w:r>
      <w:r>
        <w:rPr>
          <w:rFonts w:hint="eastAsia" w:ascii="宋体" w:hAnsi="宋体" w:cs="宋体"/>
          <w:b/>
          <w:color w:val="auto"/>
          <w:szCs w:val="21"/>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744"/>
        <w:rPr>
          <w:rFonts w:hint="eastAsia"/>
          <w:color w:val="auto"/>
          <w:sz w:val="36"/>
          <w:szCs w:val="36"/>
        </w:rPr>
        <w:sectPr>
          <w:footnotePr/>
          <w:endnotePr/>
          <w:type w:val="nextPage"/>
          <w:pgSz w:w="11906" w:h="16838" w:orient="portrait"/>
          <w:pgMar w:top="1015" w:right="1196" w:bottom="868" w:left="1259" w:header="851" w:footer="907" w:gutter="0"/>
          <w:pgNumType w:start="1"/>
          <w:cols w:num="1" w:sep="0" w:space="720" w:equalWidth="1"/>
          <w:docGrid w:linePitch="360"/>
        </w:sectPr>
      </w:pPr>
      <w:r/>
      <w:bookmarkStart w:id="759" w:name="_Toc203032712"/>
      <w:r/>
      <w:r/>
    </w:p>
    <w:p>
      <w:pPr>
        <w:pStyle w:val="744"/>
        <w:rPr>
          <w:color w:val="auto"/>
          <w:sz w:val="36"/>
          <w:szCs w:val="36"/>
        </w:rPr>
      </w:pPr>
      <w:r>
        <w:rPr>
          <w:rFonts w:hint="eastAsia"/>
          <w:color w:val="auto"/>
          <w:sz w:val="36"/>
          <w:szCs w:val="36"/>
        </w:rPr>
        <w:t xml:space="preserve">第六章  竞争性磋商响应文件格式</w:t>
      </w:r>
      <w:bookmarkEnd w:id="180"/>
      <w:r/>
      <w:bookmarkEnd w:id="181"/>
      <w:r/>
      <w:bookmarkEnd w:id="182"/>
      <w:r/>
      <w:bookmarkEnd w:id="759"/>
      <w:r/>
      <w:r/>
    </w:p>
    <w:p>
      <w:pPr>
        <w:jc w:val="center"/>
        <w:rPr>
          <w:rFonts w:ascii="宋体" w:hAnsi="宋体"/>
          <w:b/>
          <w:color w:val="auto"/>
          <w:sz w:val="72"/>
          <w:szCs w:val="21"/>
        </w:rPr>
      </w:pPr>
      <w:r>
        <w:rPr>
          <w:rFonts w:ascii="宋体" w:hAnsi="宋体"/>
          <w:b/>
          <w:color w:val="auto"/>
          <w:sz w:val="72"/>
          <w:szCs w:val="21"/>
        </w:rPr>
      </w:r>
      <w:r/>
    </w:p>
    <w:p>
      <w:pPr>
        <w:jc w:val="center"/>
        <w:rPr>
          <w:rFonts w:ascii="黑体" w:hAnsi="黑体" w:eastAsia="黑体"/>
          <w:b/>
          <w:color w:val="auto"/>
          <w:sz w:val="72"/>
          <w:szCs w:val="21"/>
        </w:rPr>
      </w:pPr>
      <w:r>
        <w:rPr>
          <w:rFonts w:hint="eastAsia" w:ascii="黑体" w:hAnsi="黑体" w:eastAsia="黑体"/>
          <w:b/>
          <w:color w:val="auto"/>
          <w:sz w:val="72"/>
          <w:szCs w:val="21"/>
        </w:rPr>
        <w:t xml:space="preserve"> 响 应 文 件</w:t>
      </w:r>
      <w:r/>
    </w:p>
    <w:p>
      <w:pPr>
        <w:pStyle w:val="997"/>
        <w:ind w:firstLine="0"/>
        <w:jc w:val="center"/>
        <w:rPr>
          <w:rFonts w:ascii="黑体" w:hAnsi="黑体" w:eastAsia="黑体"/>
          <w:b/>
          <w:bCs/>
          <w:color w:val="auto"/>
          <w:sz w:val="32"/>
        </w:rPr>
      </w:pPr>
      <w:r>
        <w:rPr>
          <w:rFonts w:ascii="黑体" w:hAnsi="黑体" w:eastAsia="黑体"/>
          <w:b/>
          <w:bCs/>
          <w:color w:val="auto"/>
          <w:sz w:val="32"/>
        </w:rPr>
      </w:r>
      <w:r/>
    </w:p>
    <w:p>
      <w:pPr>
        <w:ind w:firstLine="1084"/>
        <w:rPr>
          <w:rFonts w:ascii="黑体" w:hAnsi="黑体" w:eastAsia="黑体"/>
          <w:b/>
          <w:color w:val="auto"/>
          <w:sz w:val="36"/>
          <w:szCs w:val="21"/>
        </w:rPr>
      </w:pPr>
      <w:r>
        <w:rPr>
          <w:rFonts w:hint="eastAsia" w:ascii="黑体" w:hAnsi="黑体" w:eastAsia="黑体"/>
          <w:b/>
          <w:color w:val="auto"/>
          <w:sz w:val="36"/>
          <w:szCs w:val="21"/>
        </w:rPr>
        <w:t xml:space="preserve">             </w:t>
      </w:r>
      <w:r/>
    </w:p>
    <w:p>
      <w:pPr>
        <w:ind w:firstLine="1084"/>
        <w:rPr>
          <w:rFonts w:ascii="黑体" w:hAnsi="黑体" w:eastAsia="黑体"/>
          <w:b/>
          <w:color w:val="auto"/>
          <w:sz w:val="36"/>
          <w:szCs w:val="21"/>
        </w:rPr>
      </w:pPr>
      <w:r>
        <w:rPr>
          <w:rFonts w:ascii="黑体" w:hAnsi="黑体" w:eastAsia="黑体"/>
          <w:b/>
          <w:color w:val="auto"/>
          <w:sz w:val="36"/>
          <w:szCs w:val="21"/>
        </w:rPr>
      </w:r>
      <w:r/>
    </w:p>
    <w:p>
      <w:pPr>
        <w:ind w:firstLine="1084"/>
        <w:rPr>
          <w:rFonts w:ascii="黑体" w:hAnsi="黑体" w:eastAsia="黑体"/>
          <w:b/>
          <w:color w:val="auto"/>
          <w:sz w:val="36"/>
          <w:szCs w:val="21"/>
        </w:rPr>
      </w:pPr>
      <w:r>
        <w:rPr>
          <w:rFonts w:ascii="黑体" w:hAnsi="黑体" w:eastAsia="黑体"/>
          <w:b/>
          <w:color w:val="auto"/>
          <w:sz w:val="36"/>
          <w:szCs w:val="21"/>
        </w:rPr>
      </w:r>
      <w:r/>
    </w:p>
    <w:p>
      <w:pPr>
        <w:ind w:firstLine="1084"/>
        <w:spacing w:line="700" w:lineRule="exact"/>
        <w:rPr>
          <w:rFonts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084"/>
        <w:spacing w:line="700" w:lineRule="exact"/>
        <w:rPr>
          <w:rFonts w:ascii="宋体" w:hAnsi="宋体" w:cs="宋体"/>
          <w:b/>
          <w:color w:val="auto"/>
          <w:sz w:val="36"/>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p>
    <w:p>
      <w:pPr>
        <w:ind w:firstLine="1084"/>
        <w:spacing w:line="700" w:lineRule="exact"/>
        <w:rPr>
          <w:rFonts w:ascii="宋体" w:hAnsi="宋体" w:cs="宋体"/>
          <w:b/>
          <w:color w:val="auto"/>
          <w:sz w:val="36"/>
        </w:rPr>
      </w:pPr>
      <w:r>
        <w:rPr>
          <w:rFonts w:hint="eastAsia" w:ascii="宋体" w:hAnsi="宋体" w:cs="宋体"/>
          <w:b/>
          <w:color w:val="auto"/>
          <w:sz w:val="36"/>
        </w:rPr>
        <w:t xml:space="preserve">供应商名称：</w:t>
      </w:r>
      <w:r>
        <w:rPr>
          <w:rFonts w:hint="eastAsia" w:ascii="宋体" w:hAnsi="宋体" w:cs="宋体"/>
          <w:b/>
          <w:color w:val="auto"/>
          <w:sz w:val="36"/>
          <w:u w:val="single"/>
        </w:rPr>
        <w:t xml:space="preserve">（加盖CA电子公章）</w:t>
      </w:r>
      <w:r/>
    </w:p>
    <w:p>
      <w:pPr>
        <w:spacing w:line="700" w:lineRule="exact"/>
        <w:rPr>
          <w:rFonts w:ascii="宋体" w:hAnsi="宋体" w:cs="宋体"/>
          <w:b/>
          <w:color w:val="auto"/>
          <w:sz w:val="36"/>
        </w:rPr>
      </w:pPr>
      <w:r>
        <w:rPr>
          <w:rFonts w:hint="eastAsia" w:ascii="宋体" w:hAnsi="宋体" w:cs="宋体"/>
          <w:b/>
          <w:color w:val="auto"/>
          <w:sz w:val="36"/>
        </w:rPr>
        <w:t xml:space="preserve">      日       期：</w:t>
      </w:r>
      <w:r>
        <w:rPr>
          <w:rFonts w:hint="eastAsia" w:ascii="宋体" w:hAnsi="宋体" w:cs="宋体"/>
          <w:b/>
          <w:color w:val="auto"/>
          <w:sz w:val="36"/>
          <w:u w:val="single"/>
        </w:rPr>
        <w:t xml:space="preserve">                  </w:t>
      </w:r>
      <w:r/>
    </w:p>
    <w:p>
      <w:pPr>
        <w:pStyle w:val="997"/>
        <w:ind w:firstLine="2464"/>
        <w:rPr>
          <w:rFonts w:ascii="宋体" w:hAnsi="宋体" w:cs="Times New Roman"/>
          <w:bCs/>
          <w:color w:val="auto"/>
          <w:sz w:val="32"/>
          <w:szCs w:val="32"/>
        </w:rPr>
      </w:pPr>
      <w:r>
        <w:rPr>
          <w:rFonts w:ascii="宋体" w:hAnsi="宋体" w:cs="Times New Roman"/>
          <w:bCs/>
          <w:color w:val="auto"/>
          <w:sz w:val="32"/>
          <w:szCs w:val="32"/>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723"/>
        <w:jc w:val="center"/>
        <w:spacing w:line="360" w:lineRule="auto"/>
        <w:rPr>
          <w:rFonts w:ascii="宋体" w:hAnsi="宋体"/>
          <w:color w:val="auto"/>
          <w:sz w:val="32"/>
        </w:rPr>
      </w:pPr>
      <w:r>
        <w:rPr>
          <w:rFonts w:ascii="宋体" w:hAnsi="宋体"/>
          <w:color w:val="auto"/>
          <w:sz w:val="32"/>
        </w:rPr>
      </w:r>
      <w:r/>
    </w:p>
    <w:p>
      <w:pPr>
        <w:jc w:val="center"/>
        <w:rPr>
          <w:rFonts w:ascii="宋体" w:hAnsi="宋体" w:cs="宋体"/>
          <w:b/>
          <w:color w:val="auto"/>
          <w:sz w:val="32"/>
          <w:szCs w:val="32"/>
        </w:rPr>
      </w:pPr>
      <w:r>
        <w:rPr>
          <w:rFonts w:hint="eastAsia" w:ascii="宋体" w:hAnsi="宋体"/>
          <w:b/>
          <w:color w:val="auto"/>
          <w:sz w:val="32"/>
          <w:szCs w:val="32"/>
        </w:rPr>
        <w:br w:type="page" w:clear="all"/>
      </w:r>
      <w:r>
        <w:rPr>
          <w:rFonts w:hint="eastAsia" w:ascii="宋体" w:hAnsi="宋体" w:cs="宋体"/>
          <w:b/>
          <w:color w:val="auto"/>
          <w:sz w:val="32"/>
          <w:szCs w:val="32"/>
        </w:rPr>
        <w:t xml:space="preserve">响应文件目录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一、 法人或者其他组织的营业执照等证明文件，自然人的身份证明</w:t>
      </w:r>
      <w:r/>
    </w:p>
    <w:p>
      <w:pPr>
        <w:ind w:firstLine="482"/>
        <w:spacing w:line="360" w:lineRule="auto"/>
        <w:rPr>
          <w:rFonts w:ascii="宋体" w:hAnsi="宋体" w:cs="宋体"/>
          <w:color w:val="auto"/>
          <w:sz w:val="24"/>
          <w:u w:val="single"/>
        </w:rPr>
      </w:pPr>
      <w:r>
        <w:rPr>
          <w:rFonts w:hint="eastAsia" w:ascii="宋体" w:hAnsi="宋体" w:cs="宋体"/>
          <w:b/>
          <w:bCs/>
          <w:color w:val="auto"/>
          <w:sz w:val="24"/>
          <w:u w:val="single"/>
        </w:rPr>
        <w:t xml:space="preserve">二、</w:t>
      </w:r>
      <w:r>
        <w:rPr>
          <w:rFonts w:hint="eastAsia" w:ascii="宋体" w:hAnsi="宋体" w:cs="宋体"/>
          <w:color w:val="auto"/>
          <w:sz w:val="24"/>
          <w:u w:val="single"/>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color w:val="auto"/>
          <w:sz w:val="24"/>
          <w:u w:val="single"/>
        </w:rPr>
      </w:pPr>
      <w:r>
        <w:rPr>
          <w:rFonts w:hint="eastAsia" w:ascii="宋体" w:hAnsi="宋体" w:cs="宋体"/>
          <w:b/>
          <w:iCs/>
          <w:color w:val="auto"/>
          <w:sz w:val="24"/>
          <w:u w:val="single"/>
        </w:rPr>
        <w:t xml:space="preserve">三、 </w:t>
      </w:r>
      <w:r>
        <w:rPr>
          <w:rFonts w:hint="eastAsia" w:ascii="宋体" w:hAnsi="宋体" w:cs="宋体"/>
          <w:color w:val="auto"/>
          <w:sz w:val="24"/>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四、 具备履行合同所必需的设备和专业技术能力的书面声明</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六、特定资格要求的证明文件（如果本项目设置特定资格要求，则需要提供）</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文件1  营业执照原件彩色扫描件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文件3 项目负责人养老保险证明彩色扫描件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七、法人授权书</w:t>
      </w:r>
      <w:r/>
    </w:p>
    <w:p>
      <w:pPr>
        <w:ind w:firstLine="482"/>
        <w:spacing w:line="360" w:lineRule="auto"/>
        <w:rPr>
          <w:rFonts w:ascii="宋体" w:hAnsi="宋体" w:cs="宋体"/>
          <w:i/>
          <w:color w:val="auto"/>
          <w:u w:val="single"/>
        </w:rPr>
      </w:pPr>
      <w:r>
        <w:rPr>
          <w:rFonts w:hint="eastAsia" w:ascii="宋体" w:hAnsi="宋体" w:cs="宋体"/>
          <w:color w:val="auto"/>
          <w:sz w:val="24"/>
          <w:u w:val="single"/>
        </w:rPr>
        <w:t xml:space="preserve">八、磋商响应函</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九、中小企业声明函</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十、残疾人福利性单位声明函</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十一、磋商报价表</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十二、已标价的工程量清单报价表</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十三、技术要求响应及偏离表</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十四、商务要求响应及偏离表</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十五、实施方案</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十六、盐城市政府采购事前信用承诺书</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十七、供应商认为需要提供的其他证明材料</w:t>
      </w:r>
      <w:r/>
    </w:p>
    <w:p>
      <w:pPr>
        <w:spacing w:line="440" w:lineRule="exact"/>
        <w:rPr>
          <w:rFonts w:ascii="宋体" w:hAnsi="宋体"/>
          <w:color w:val="auto"/>
          <w:sz w:val="24"/>
        </w:rPr>
      </w:pPr>
      <w:r>
        <w:rPr>
          <w:rFonts w:ascii="宋体" w:hAnsi="宋体"/>
          <w:color w:val="auto"/>
          <w:sz w:val="24"/>
        </w:rPr>
      </w:r>
      <w:r/>
    </w:p>
    <w:p>
      <w:pPr>
        <w:ind w:firstLine="482"/>
        <w:spacing w:line="500" w:lineRule="exact"/>
        <w:rPr>
          <w:rFonts w:ascii="宋体" w:hAnsi="宋体" w:cs="宋体"/>
          <w:b/>
          <w:bCs/>
          <w:color w:val="auto"/>
          <w:sz w:val="24"/>
          <w:u w:val="single"/>
        </w:rPr>
      </w:pPr>
      <w:r>
        <w:rPr>
          <w:rFonts w:hint="eastAsia" w:ascii="宋体" w:hAnsi="宋体"/>
          <w:b/>
          <w:color w:val="auto"/>
          <w:sz w:val="32"/>
          <w:szCs w:val="32"/>
        </w:rPr>
        <w:br w:type="page" w:clear="all"/>
      </w:r>
      <w:r>
        <w:rPr>
          <w:rFonts w:hint="eastAsia" w:ascii="宋体" w:hAnsi="宋体" w:cs="宋体"/>
          <w:b/>
          <w:bCs/>
          <w:color w:val="auto"/>
          <w:sz w:val="24"/>
          <w:u w:val="single"/>
        </w:rPr>
        <w:t xml:space="preserve">一、法人或者其他组织的营业执照等证明文件，自然人的身份证明</w:t>
      </w:r>
      <w:r/>
    </w:p>
    <w:p>
      <w:pPr>
        <w:ind w:firstLine="480"/>
        <w:spacing w:line="360" w:lineRule="auto"/>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二、上一年度的财务状况报表</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供应商成立不满一年不需提供</w:t>
      </w:r>
      <w:r/>
    </w:p>
    <w:p>
      <w:pPr>
        <w:spacing w:line="360" w:lineRule="auto"/>
        <w:rPr>
          <w:rFonts w:ascii="宋体" w:hAnsi="宋体" w:cs="宋体"/>
          <w:color w:val="auto"/>
          <w:sz w:val="24"/>
          <w:u w:val="single"/>
        </w:rPr>
      </w:pPr>
      <w:r>
        <w:rPr>
          <w:rFonts w:ascii="宋体" w:hAnsi="宋体" w:cs="宋体"/>
          <w:color w:val="auto"/>
          <w:sz w:val="24"/>
          <w:u w:val="single"/>
        </w:rPr>
      </w:r>
      <w:r/>
    </w:p>
    <w:p>
      <w:pPr>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三、依法缴纳税收和社会保障资金的相关材料</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auto"/>
          <w:sz w:val="24"/>
          <w:u w:val="single"/>
        </w:rPr>
      </w:pPr>
      <w:r>
        <w:rPr>
          <w:rFonts w:ascii="宋体" w:hAnsi="宋体" w:cs="宋体"/>
          <w:color w:val="auto"/>
          <w:sz w:val="24"/>
          <w:u w:val="single"/>
        </w:rPr>
      </w:r>
      <w:r/>
    </w:p>
    <w:p>
      <w:pPr>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四、具备履行合同所必需的设备和专业技术能力的书面声明</w:t>
      </w:r>
      <w:r/>
    </w:p>
    <w:p>
      <w:pPr>
        <w:ind w:firstLine="492"/>
        <w:spacing w:line="360" w:lineRule="auto"/>
        <w:rPr>
          <w:rFonts w:ascii="宋体" w:hAnsi="宋体" w:cs="宋体"/>
          <w:bCs/>
          <w:color w:val="auto"/>
          <w:sz w:val="24"/>
        </w:rPr>
      </w:pPr>
      <w:r>
        <w:rPr>
          <w:rFonts w:hint="eastAsia" w:ascii="宋体" w:hAnsi="宋体" w:cs="宋体"/>
          <w:bCs/>
          <w:color w:val="auto"/>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 w:val="24"/>
        </w:rPr>
      </w:pPr>
      <w:r>
        <w:rPr>
          <w:rFonts w:hint="eastAsia" w:ascii="宋体" w:hAnsi="宋体" w:cs="宋体"/>
          <w:bCs/>
          <w:color w:val="auto"/>
          <w:sz w:val="24"/>
        </w:rPr>
        <w:t xml:space="preserve">主要设备有：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ind w:firstLine="492"/>
        <w:spacing w:line="360" w:lineRule="auto"/>
        <w:rPr>
          <w:rFonts w:ascii="宋体" w:hAnsi="宋体" w:cs="宋体"/>
          <w:bCs/>
          <w:color w:val="auto"/>
          <w:sz w:val="24"/>
        </w:rPr>
      </w:pPr>
      <w:r>
        <w:rPr>
          <w:rFonts w:hint="eastAsia" w:ascii="宋体" w:hAnsi="宋体" w:cs="宋体"/>
          <w:bCs/>
          <w:color w:val="auto"/>
          <w:sz w:val="24"/>
        </w:rPr>
        <w:t xml:space="preserve">主要专业技术能力有：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p>
    <w:p>
      <w:pPr>
        <w:spacing w:line="360" w:lineRule="auto"/>
        <w:rPr>
          <w:rFonts w:ascii="宋体" w:hAnsi="宋体" w:cs="宋体"/>
          <w:bCs/>
          <w:color w:val="auto"/>
          <w:sz w:val="24"/>
        </w:rPr>
      </w:pPr>
      <w:r>
        <w:rPr>
          <w:rFonts w:hint="eastAsia" w:ascii="宋体" w:hAnsi="宋体" w:cs="宋体"/>
          <w:bCs/>
          <w:color w:val="auto"/>
          <w:sz w:val="24"/>
        </w:rPr>
        <w:t xml:space="preserve">                                     </w:t>
      </w:r>
      <w:r/>
    </w:p>
    <w:p>
      <w:pPr>
        <w:pStyle w:val="1086"/>
        <w:ind w:firstLine="0"/>
        <w:spacing w:line="360" w:lineRule="auto"/>
        <w:rPr>
          <w:rFonts w:ascii="宋体" w:hAnsi="宋体" w:cs="宋体"/>
          <w:b/>
          <w:bCs/>
          <w:color w:val="auto"/>
          <w:sz w:val="24"/>
          <w:szCs w:val="24"/>
        </w:rPr>
      </w:pPr>
      <w:r>
        <w:rPr>
          <w:rFonts w:ascii="宋体" w:hAnsi="宋体" w:cs="宋体"/>
          <w:b/>
          <w:bCs/>
          <w:color w:val="auto"/>
          <w:sz w:val="24"/>
          <w:szCs w:val="24"/>
        </w:rPr>
      </w:r>
      <w:r/>
    </w:p>
    <w:p>
      <w:pPr>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五、参加政府采购活动前 3 年内在经营活动中没有重大违法记录的书面声明</w:t>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声  明</w:t>
      </w:r>
      <w:r/>
    </w:p>
    <w:p>
      <w:pPr>
        <w:spacing w:line="360" w:lineRule="auto"/>
        <w:rPr>
          <w:rFonts w:ascii="宋体" w:hAnsi="宋体" w:cs="宋体"/>
          <w:bCs/>
          <w:color w:val="auto"/>
          <w:sz w:val="24"/>
        </w:rPr>
      </w:pPr>
      <w:r>
        <w:rPr>
          <w:rFonts w:hint="eastAsia" w:ascii="宋体" w:hAnsi="宋体" w:cs="宋体"/>
          <w:b/>
          <w:bCs/>
          <w:color w:val="auto"/>
          <w:sz w:val="24"/>
        </w:rPr>
        <w:t xml:space="preserve">    </w:t>
      </w:r>
      <w:r>
        <w:rPr>
          <w:rFonts w:hint="eastAsia" w:ascii="宋体" w:hAnsi="宋体" w:cs="宋体"/>
          <w:bCs/>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auto"/>
          <w:sz w:val="24"/>
          <w:u w:val="single"/>
        </w:rPr>
      </w:pPr>
      <w:r>
        <w:rPr>
          <w:rFonts w:ascii="宋体" w:hAnsi="宋体" w:cs="宋体"/>
          <w:color w:val="auto"/>
          <w:sz w:val="24"/>
          <w:u w:val="single"/>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六、特定资格要求的证明文件</w:t>
      </w:r>
      <w:r/>
    </w:p>
    <w:p>
      <w:pPr>
        <w:spacing w:line="360" w:lineRule="auto"/>
        <w:rPr>
          <w:rFonts w:ascii="宋体" w:hAnsi="宋体" w:cs="宋体"/>
          <w:bCs/>
          <w:color w:val="auto"/>
          <w:sz w:val="24"/>
        </w:rPr>
      </w:pPr>
      <w:r>
        <w:rPr>
          <w:rFonts w:hint="eastAsia" w:ascii="宋体" w:hAnsi="宋体" w:cs="宋体"/>
          <w:color w:val="auto"/>
          <w:sz w:val="24"/>
        </w:rPr>
        <w:t xml:space="preserve">    如果本项目申请人的特定资格要求中要求提供的，必须提供。</w:t>
      </w:r>
      <w:r/>
    </w:p>
    <w:p>
      <w:pPr>
        <w:spacing w:line="360" w:lineRule="auto"/>
        <w:rPr>
          <w:rFonts w:ascii="宋体" w:hAnsi="宋体" w:cs="宋体"/>
          <w:bCs/>
          <w:color w:val="auto"/>
          <w:sz w:val="24"/>
        </w:rPr>
      </w:pPr>
      <w:r>
        <w:rPr>
          <w:rFonts w:ascii="宋体" w:hAnsi="宋体" w:cs="宋体"/>
          <w:bCs/>
          <w:color w:val="auto"/>
          <w:sz w:val="24"/>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color w:val="auto"/>
          <w:sz w:val="24"/>
          <w:u w:val="single"/>
        </w:rPr>
      </w:pPr>
      <w:r>
        <w:rPr>
          <w:rFonts w:ascii="宋体" w:hAnsi="宋体" w:cs="宋体"/>
          <w:color w:val="auto"/>
          <w:sz w:val="24"/>
          <w:u w:val="single"/>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七、法人授权书</w:t>
      </w:r>
      <w:r/>
    </w:p>
    <w:p>
      <w:pPr>
        <w:ind w:firstLine="482"/>
        <w:spacing w:line="600" w:lineRule="exact"/>
        <w:tabs>
          <w:tab w:val="left" w:pos="360" w:leader="none"/>
        </w:tabs>
        <w:rPr>
          <w:rFonts w:ascii="宋体" w:hAnsi="宋体" w:cs="宋体"/>
          <w:color w:val="auto"/>
          <w:sz w:val="24"/>
        </w:rPr>
      </w:pPr>
      <w:r>
        <w:rPr>
          <w:rFonts w:hint="eastAsia" w:ascii="宋体" w:hAnsi="宋体" w:cs="宋体"/>
          <w:color w:val="auto"/>
          <w:sz w:val="24"/>
        </w:rPr>
        <w:t xml:space="preserve">本授权书声明：____________（供应商名称）授权________________（被授权人的姓名）为我方就</w:t>
      </w: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s="宋体"/>
          <w:color w:val="auto"/>
          <w:sz w:val="24"/>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auto"/>
          <w:sz w:val="24"/>
        </w:rPr>
      </w:pPr>
      <w:r>
        <w:rPr>
          <w:rFonts w:hint="eastAsia" w:ascii="宋体" w:hAnsi="宋体" w:cs="宋体"/>
          <w:color w:val="auto"/>
          <w:sz w:val="24"/>
        </w:rPr>
        <w:t xml:space="preserve">本授权书于______年____月____日起生效，特此声明。</w:t>
      </w:r>
      <w:r/>
    </w:p>
    <w:p>
      <w:pPr>
        <w:pStyle w:val="1033"/>
        <w:spacing w:line="600" w:lineRule="exact"/>
        <w:rPr>
          <w:rFonts w:ascii="宋体" w:hAnsi="宋体" w:cs="宋体"/>
          <w:color w:val="auto"/>
          <w:u w:val="single"/>
        </w:rPr>
      </w:pPr>
      <w:r>
        <w:rPr>
          <w:rFonts w:hint="eastAsia" w:ascii="宋体" w:hAnsi="宋体" w:cs="宋体"/>
          <w:color w:val="auto"/>
        </w:rPr>
        <w:t xml:space="preserve">         被授权人身份证号码：</w:t>
      </w:r>
      <w:r>
        <w:rPr>
          <w:rFonts w:hint="eastAsia" w:ascii="宋体" w:hAnsi="宋体" w:cs="宋体"/>
          <w:color w:val="auto"/>
          <w:u w:val="single"/>
        </w:rPr>
        <w:t xml:space="preserve">                              </w:t>
      </w:r>
      <w:r/>
    </w:p>
    <w:p>
      <w:pPr>
        <w:pStyle w:val="1033"/>
        <w:spacing w:line="600" w:lineRule="exact"/>
        <w:rPr>
          <w:rFonts w:ascii="宋体" w:hAnsi="宋体" w:cs="宋体"/>
          <w:color w:val="auto"/>
          <w:u w:val="single"/>
        </w:rPr>
      </w:pPr>
      <w:r>
        <w:rPr>
          <w:rFonts w:hint="eastAsia" w:ascii="宋体" w:hAnsi="宋体" w:cs="宋体"/>
          <w:color w:val="auto"/>
        </w:rPr>
        <w:t xml:space="preserve">          被授权人联系电话：（手机）</w:t>
      </w:r>
      <w:r>
        <w:rPr>
          <w:rFonts w:hint="eastAsia" w:ascii="宋体" w:hAnsi="宋体" w:cs="宋体"/>
          <w:color w:val="auto"/>
          <w:u w:val="single"/>
        </w:rPr>
        <w:t xml:space="preserve">                          </w:t>
      </w:r>
      <w:r/>
    </w:p>
    <w:p>
      <w:pPr>
        <w:pStyle w:val="1033"/>
        <w:ind w:firstLine="1200"/>
        <w:spacing w:line="600" w:lineRule="exact"/>
        <w:rPr>
          <w:rFonts w:ascii="宋体" w:hAnsi="宋体" w:cs="宋体"/>
          <w:color w:val="auto"/>
        </w:rPr>
      </w:pPr>
      <w:r>
        <w:rPr>
          <w:rFonts w:hint="eastAsia" w:ascii="宋体" w:hAnsi="宋体" w:cs="宋体"/>
          <w:color w:val="auto"/>
        </w:rPr>
        <w:t xml:space="preserve">授权单位名称：</w:t>
      </w:r>
      <w:r>
        <w:rPr>
          <w:rFonts w:hint="eastAsia" w:ascii="宋体" w:hAnsi="宋体" w:cs="宋体"/>
          <w:color w:val="auto"/>
          <w:u w:val="single"/>
        </w:rPr>
        <w:t xml:space="preserve">（加盖CA电子公章）</w:t>
      </w:r>
      <w:r/>
    </w:p>
    <w:p>
      <w:pPr>
        <w:pStyle w:val="1033"/>
        <w:ind w:firstLine="480"/>
        <w:spacing w:line="600" w:lineRule="exact"/>
        <w:rPr>
          <w:rFonts w:ascii="宋体" w:hAnsi="宋体" w:cs="宋体"/>
          <w:color w:val="auto"/>
          <w:u w:val="single"/>
        </w:rPr>
      </w:pPr>
      <w:r>
        <w:rPr>
          <w:rFonts w:hint="eastAsia" w:ascii="宋体" w:hAnsi="宋体" w:cs="宋体"/>
          <w:color w:val="auto"/>
        </w:rPr>
        <w:t xml:space="preserve">      单位地址：</w:t>
      </w:r>
      <w:r>
        <w:rPr>
          <w:rFonts w:hint="eastAsia" w:ascii="宋体" w:hAnsi="宋体" w:cs="宋体"/>
          <w:color w:val="auto"/>
          <w:u w:val="single"/>
        </w:rPr>
        <w:t xml:space="preserve">                                         </w:t>
      </w:r>
      <w:r/>
    </w:p>
    <w:p>
      <w:pPr>
        <w:pStyle w:val="1033"/>
        <w:ind w:firstLine="480"/>
        <w:spacing w:line="600" w:lineRule="exact"/>
        <w:rPr>
          <w:rFonts w:ascii="宋体" w:hAnsi="宋体" w:cs="宋体"/>
          <w:color w:val="auto"/>
        </w:rPr>
      </w:pPr>
      <w:r>
        <w:rPr>
          <w:rFonts w:hint="eastAsia" w:ascii="宋体" w:hAnsi="宋体" w:cs="宋体"/>
          <w:color w:val="auto"/>
        </w:rPr>
        <w:t xml:space="preserve">      日期：</w:t>
      </w:r>
      <w:r>
        <w:rPr>
          <w:rFonts w:hint="eastAsia" w:ascii="宋体" w:hAnsi="宋体" w:cs="宋体"/>
          <w:color w:val="auto"/>
          <w:u w:val="single"/>
        </w:rPr>
        <w:t xml:space="preserve">                                         </w:t>
      </w:r>
      <w:r/>
    </w:p>
    <w:p>
      <w:pPr>
        <w:spacing w:line="600" w:lineRule="exact"/>
        <w:tabs>
          <w:tab w:val="left" w:pos="360" w:leader="none"/>
        </w:tabs>
        <w:rPr>
          <w:rFonts w:ascii="宋体" w:hAnsi="宋体" w:cs="宋体"/>
          <w:color w:val="auto"/>
          <w:sz w:val="24"/>
        </w:rPr>
      </w:pPr>
      <w:r>
        <w:rPr>
          <w:rFonts w:hint="eastAsia" w:ascii="宋体" w:hAnsi="宋体" w:cs="宋体"/>
          <w:color w:val="auto"/>
          <w:sz w:val="24"/>
        </w:rPr>
        <w:t xml:space="preserve"> </w:t>
      </w:r>
      <w:r/>
    </w:p>
    <w:p>
      <w:pPr>
        <w:spacing w:line="600" w:lineRule="exact"/>
        <w:rPr>
          <w:rFonts w:ascii="宋体" w:hAnsi="宋体" w:cs="宋体"/>
          <w:color w:val="auto"/>
        </w:rPr>
      </w:pPr>
      <w:r/>
      <w:bookmarkStart w:id="760" w:name="_格式3__银行出具的资信证明"/>
      <w:r/>
      <w:bookmarkEnd w:id="760"/>
      <w:r/>
      <w:bookmarkStart w:id="761" w:name="_Hlt26955070"/>
      <w:r/>
      <w:bookmarkEnd w:id="761"/>
      <w:r/>
      <w:bookmarkStart w:id="762" w:name="_Hlt26671380"/>
      <w:r/>
      <w:bookmarkEnd w:id="762"/>
      <w:r>
        <w:rPr>
          <w:rFonts w:hint="eastAsia" w:ascii="宋体" w:hAnsi="宋体" w:cs="宋体"/>
          <w:color w:val="auto"/>
        </w:rPr>
        <w:t xml:space="preserve">法定代表人及被授权人身份证：</w:t>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4216"/>
        <w:tabs>
          <w:tab w:val="left" w:pos="360" w:leader="none"/>
        </w:tabs>
        <w:rPr>
          <w:rFonts w:ascii="宋体" w:hAnsi="宋体" w:cs="宋体"/>
          <w:b/>
          <w:bCs/>
          <w:color w:val="auto"/>
          <w:szCs w:val="21"/>
        </w:rPr>
      </w:pPr>
      <w:r>
        <w:rPr>
          <w:rFonts w:ascii="宋体" w:hAnsi="宋体" w:cs="宋体"/>
          <w:b/>
          <w:bCs/>
          <w:color w:val="auto"/>
          <w:szCs w:val="21"/>
        </w:rPr>
      </w:r>
      <w:r/>
    </w:p>
    <w:p>
      <w:pPr>
        <w:ind w:firstLine="2879"/>
        <w:rPr>
          <w:rFonts w:ascii="宋体" w:hAnsi="宋体"/>
          <w:color w:val="auto"/>
        </w:rPr>
      </w:pPr>
      <w:r>
        <w:rPr>
          <w:rFonts w:ascii="宋体" w:hAnsi="宋体"/>
          <w:color w:val="auto"/>
        </w:rPr>
      </w:r>
      <w:r/>
    </w:p>
    <w:p>
      <w:pPr>
        <w:jc w:val="center"/>
        <w:spacing w:line="560" w:lineRule="exact"/>
        <w:rPr>
          <w:rFonts w:ascii="宋体" w:hAnsi="宋体" w:cs="宋体"/>
          <w:b/>
          <w:bCs/>
          <w:color w:val="auto"/>
          <w:sz w:val="32"/>
          <w:szCs w:val="32"/>
        </w:rPr>
      </w:pPr>
      <w:r>
        <w:rPr>
          <w:rFonts w:ascii="宋体" w:hAnsi="宋体" w:cs="宋体"/>
          <w:b/>
          <w:bCs/>
          <w:color w:val="auto"/>
          <w:sz w:val="32"/>
          <w:szCs w:val="32"/>
        </w:rPr>
      </w:r>
      <w:r/>
    </w:p>
    <w:p>
      <w:pPr>
        <w:jc w:val="center"/>
        <w:spacing w:line="560" w:lineRule="exact"/>
        <w:rPr>
          <w:rFonts w:ascii="宋体" w:hAnsi="宋体" w:cs="宋体"/>
          <w:b/>
          <w:bCs/>
          <w:color w:val="auto"/>
          <w:sz w:val="32"/>
          <w:szCs w:val="32"/>
        </w:rPr>
      </w:pPr>
      <w:r>
        <w:rPr>
          <w:rFonts w:ascii="宋体" w:hAnsi="宋体" w:cs="宋体"/>
          <w:b/>
          <w:bCs/>
          <w:color w:val="auto"/>
          <w:sz w:val="32"/>
          <w:szCs w:val="32"/>
        </w:rPr>
      </w:r>
      <w:r/>
    </w:p>
    <w:p>
      <w:pPr>
        <w:rPr>
          <w:rFonts w:ascii="宋体" w:hAnsi="宋体" w:cs="宋体"/>
          <w:b/>
          <w:bCs/>
          <w:color w:val="auto"/>
          <w:sz w:val="32"/>
          <w:szCs w:val="32"/>
        </w:rPr>
      </w:pPr>
      <w:r>
        <w:rPr>
          <w:rFonts w:hint="eastAsia" w:ascii="宋体" w:hAnsi="宋体" w:cs="宋体"/>
          <w:b/>
          <w:bCs/>
          <w:color w:val="auto"/>
          <w:sz w:val="32"/>
          <w:szCs w:val="32"/>
        </w:rPr>
        <w:br w:type="page" w:clear="all"/>
      </w:r>
      <w:r/>
    </w:p>
    <w:p>
      <w:pPr>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八、磋商响应函</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（采购人）   </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根据贵方的</w:t>
      </w:r>
      <w:r>
        <w:rPr>
          <w:rFonts w:hint="eastAsia" w:ascii="宋体" w:hAnsi="宋体" w:cs="宋体"/>
          <w:color w:val="auto"/>
          <w:sz w:val="24"/>
          <w:u w:val="single"/>
          <w:lang w:eastAsia="zh-CN"/>
        </w:rPr>
        <w:t xml:space="preserve">JSZC-320900-YCTX-C2026-0011</w:t>
      </w:r>
      <w:r>
        <w:rPr>
          <w:rFonts w:hint="eastAsia" w:ascii="宋体" w:hAnsi="宋体" w:cs="宋体"/>
          <w:color w:val="auto"/>
          <w:sz w:val="24"/>
          <w:u w:val="single"/>
        </w:rPr>
        <w:t xml:space="preserve">号</w:t>
      </w:r>
      <w:r>
        <w:rPr>
          <w:rFonts w:hint="eastAsia" w:ascii="宋体" w:hAnsi="宋体" w:cs="宋体"/>
          <w:color w:val="auto"/>
          <w:sz w:val="24"/>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据此函，__________（签字人）兹宣布同意如下：</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1.按磋商文件规定的各项要求，向买方提供所需服务。</w:t>
      </w:r>
      <w:r/>
    </w:p>
    <w:p>
      <w:pPr>
        <w:pStyle w:val="742"/>
        <w:ind w:firstLine="480"/>
        <w:spacing w:before="0" w:beforeAutospacing="0" w:after="0" w:afterAutospacing="0" w:line="360" w:lineRule="auto"/>
        <w:rPr>
          <w:color w:val="auto"/>
        </w:rPr>
      </w:pPr>
      <w:r>
        <w:rPr>
          <w:rFonts w:hint="eastAsia"/>
          <w:color w:val="auto"/>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7.我方与本磋商有关的正式通讯地址为：</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地 址：</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邮 编：</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电 话：</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传 真：</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供应商开户行：</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账 户： </w:t>
      </w:r>
      <w:r/>
    </w:p>
    <w:p>
      <w:pPr>
        <w:ind w:firstLine="480"/>
        <w:jc w:val="left"/>
        <w:spacing w:line="360" w:lineRule="auto"/>
        <w:tabs>
          <w:tab w:val="left" w:pos="360" w:leader="none"/>
        </w:tabs>
        <w:rPr>
          <w:rFonts w:ascii="宋体" w:hAnsi="宋体" w:cs="宋体"/>
          <w:color w:val="auto"/>
          <w:sz w:val="24"/>
        </w:rPr>
      </w:pPr>
      <w:r>
        <w:rPr>
          <w:rFonts w:hint="eastAsia" w:ascii="宋体" w:hAnsi="宋体" w:cs="宋体"/>
          <w:color w:val="auto"/>
          <w:sz w:val="24"/>
        </w:rPr>
        <w:t xml:space="preserve">日 期：________年____月____日</w:t>
      </w:r>
      <w:r/>
    </w:p>
    <w:p>
      <w:pPr>
        <w:rPr>
          <w:rFonts w:ascii="宋体" w:hAnsi="宋体" w:cs="宋体"/>
          <w:color w:val="auto"/>
        </w:rPr>
      </w:pPr>
      <w:r>
        <w:rPr>
          <w:rFonts w:ascii="宋体" w:hAnsi="宋体" w:cs="宋体"/>
          <w:color w:val="auto"/>
        </w:rPr>
      </w:r>
      <w:r/>
    </w:p>
    <w:p>
      <w:pPr>
        <w:rPr>
          <w:rFonts w:ascii="宋体" w:hAnsi="宋体" w:cs="宋体"/>
          <w:color w:val="auto"/>
          <w:sz w:val="24"/>
        </w:rPr>
      </w:pPr>
      <w:r>
        <w:rPr>
          <w:rFonts w:hint="eastAsia" w:ascii="宋体" w:hAnsi="宋体" w:cs="宋体"/>
          <w:color w:val="auto"/>
        </w:rPr>
        <w:br w:type="page" w:clear="all"/>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九、中小企业声明函（工程）</w:t>
      </w:r>
      <w:r/>
    </w:p>
    <w:p>
      <w:pPr>
        <w:spacing w:line="560" w:lineRule="exact"/>
        <w:rPr>
          <w:rFonts w:ascii="宋体" w:hAnsi="宋体" w:cs="宋体"/>
          <w:b/>
          <w:bCs/>
          <w:color w:val="auto"/>
          <w:sz w:val="28"/>
          <w:szCs w:val="28"/>
        </w:rPr>
      </w:pPr>
      <w:r>
        <w:rPr>
          <w:rFonts w:ascii="宋体" w:hAnsi="宋体" w:cs="宋体"/>
          <w:b/>
          <w:bCs/>
          <w:color w:val="auto"/>
          <w:sz w:val="28"/>
          <w:szCs w:val="28"/>
        </w:rPr>
      </w:r>
      <w:r/>
    </w:p>
    <w:p>
      <w:pPr>
        <w:ind w:firstLine="480"/>
        <w:spacing w:line="600" w:lineRule="exact"/>
        <w:rPr>
          <w:rFonts w:ascii="宋体" w:hAnsi="宋体" w:cs="宋体"/>
          <w:color w:val="auto"/>
          <w:sz w:val="24"/>
        </w:rPr>
      </w:pPr>
      <w:r>
        <w:rPr>
          <w:rFonts w:hint="eastAsia" w:ascii="宋体" w:hAnsi="宋体" w:cs="宋体"/>
          <w:color w:val="auto"/>
          <w:sz w:val="24"/>
        </w:rPr>
        <w:t xml:space="preserve">本公司</w:t>
      </w:r>
      <w:r>
        <w:rPr>
          <w:rFonts w:hint="eastAsia" w:ascii="宋体" w:hAnsi="宋体" w:cs="宋体"/>
          <w:color w:val="auto"/>
          <w:sz w:val="24"/>
          <w:u w:val="single"/>
        </w:rPr>
        <w:t xml:space="preserve">         （联合体）</w:t>
      </w:r>
      <w:r>
        <w:rPr>
          <w:rFonts w:hint="eastAsia" w:ascii="宋体" w:hAnsi="宋体" w:cs="宋体"/>
          <w:color w:val="auto"/>
          <w:sz w:val="24"/>
        </w:rPr>
        <w:t xml:space="preserve">郑重声明，根据《政府采购促进中小企业发展管理办法》（财库﹝2020﹞46 号）的规定，本公司</w:t>
      </w:r>
      <w:r>
        <w:rPr>
          <w:rFonts w:hint="eastAsia" w:ascii="宋体" w:hAnsi="宋体" w:cs="宋体"/>
          <w:color w:val="auto"/>
          <w:sz w:val="24"/>
          <w:u w:val="single"/>
        </w:rPr>
        <w:t xml:space="preserve">   （联合体）</w:t>
      </w:r>
      <w:r>
        <w:rPr>
          <w:rFonts w:hint="eastAsia" w:ascii="宋体" w:hAnsi="宋体" w:cs="宋体"/>
          <w:color w:val="auto"/>
          <w:sz w:val="24"/>
        </w:rPr>
        <w:t xml:space="preserve">参加</w:t>
      </w:r>
      <w:r>
        <w:rPr>
          <w:rFonts w:hint="eastAsia" w:ascii="宋体" w:hAnsi="宋体" w:cs="宋体"/>
          <w:color w:val="auto"/>
          <w:sz w:val="24"/>
          <w:u w:val="single"/>
          <w:lang w:eastAsia="zh-CN"/>
        </w:rPr>
        <w:t xml:space="preserve">江苏省盐城中学</w:t>
      </w:r>
      <w:r>
        <w:rPr>
          <w:rFonts w:hint="eastAsia" w:ascii="宋体" w:hAnsi="宋体" w:cs="宋体"/>
          <w:color w:val="auto"/>
          <w:sz w:val="24"/>
        </w:rPr>
        <w:t xml:space="preserve">的采购编号为</w:t>
      </w:r>
      <w:r>
        <w:rPr>
          <w:rFonts w:hint="eastAsia" w:ascii="宋体" w:hAnsi="宋体" w:cs="宋体"/>
          <w:color w:val="auto"/>
          <w:sz w:val="24"/>
          <w:u w:val="single"/>
          <w:lang w:eastAsia="zh-CN"/>
        </w:rPr>
        <w:t xml:space="preserve">JSZC-320900-YCTX-C2026-0011</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盐城中学鹿鸣路校区行政楼及报告厅外墙改造工程</w:t>
      </w:r>
      <w:r>
        <w:rPr>
          <w:rFonts w:hint="eastAsia" w:ascii="宋体" w:hAnsi="宋体" w:cs="宋体"/>
          <w:color w:val="auto"/>
          <w:sz w:val="24"/>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i/>
          <w:iCs/>
          <w:color w:val="auto"/>
          <w:sz w:val="24"/>
          <w:u w:val="single"/>
        </w:rPr>
        <w:t xml:space="preserve">（标的名称） </w:t>
      </w:r>
      <w:r>
        <w:rPr>
          <w:rFonts w:hint="eastAsia" w:ascii="宋体" w:hAnsi="宋体" w:cs="宋体"/>
          <w:color w:val="auto"/>
          <w:sz w:val="24"/>
        </w:rPr>
        <w:t xml:space="preserve">，属于</w:t>
      </w:r>
      <w:r>
        <w:rPr>
          <w:rFonts w:hint="eastAsia" w:ascii="宋体" w:hAnsi="宋体" w:cs="宋体"/>
          <w:i/>
          <w:iCs/>
          <w:color w:val="auto"/>
          <w:sz w:val="24"/>
          <w:u w:val="single"/>
        </w:rPr>
        <w:t xml:space="preserve">（采购文件中明确的所属行业）</w:t>
      </w:r>
      <w:r>
        <w:rPr>
          <w:rFonts w:hint="eastAsia" w:ascii="宋体" w:hAnsi="宋体" w:cs="宋体"/>
          <w:color w:val="auto"/>
          <w:sz w:val="24"/>
        </w:rPr>
        <w:t xml:space="preserve">行业；承接企业为</w:t>
      </w:r>
      <w:r>
        <w:rPr>
          <w:rFonts w:hint="eastAsia" w:ascii="宋体" w:hAnsi="宋体" w:cs="宋体"/>
          <w:i/>
          <w:iCs/>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i/>
          <w:iCs/>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i/>
          <w:iCs/>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i/>
          <w:iCs/>
          <w:color w:val="auto"/>
          <w:sz w:val="24"/>
          <w:u w:val="single"/>
        </w:rPr>
        <w:t xml:space="preserve">        </w:t>
      </w:r>
      <w:r>
        <w:rPr>
          <w:rFonts w:hint="eastAsia" w:ascii="宋体" w:hAnsi="宋体" w:cs="宋体"/>
          <w:color w:val="auto"/>
          <w:sz w:val="24"/>
        </w:rPr>
        <w:t xml:space="preserve">万元，属于</w:t>
      </w:r>
      <w:r>
        <w:rPr>
          <w:rFonts w:hint="eastAsia" w:ascii="宋体" w:hAnsi="宋体" w:cs="宋体"/>
          <w:i/>
          <w:iCs/>
          <w:color w:val="auto"/>
          <w:sz w:val="24"/>
          <w:u w:val="single"/>
        </w:rPr>
        <w:t xml:space="preserve">（中型企业、小型企业、微型企业）</w:t>
      </w:r>
      <w:r>
        <w:rPr>
          <w:rFonts w:hint="eastAsia" w:ascii="宋体" w:hAnsi="宋体" w:cs="宋体"/>
          <w:color w:val="auto"/>
          <w:sz w:val="24"/>
        </w:rPr>
        <w:t xml:space="preserve">；</w:t>
      </w:r>
      <w:r/>
    </w:p>
    <w:p>
      <w:pPr>
        <w:numPr>
          <w:ilvl w:val="0"/>
          <w:numId w:val="3"/>
        </w:numPr>
        <w:ind w:firstLine="480"/>
        <w:spacing w:line="600" w:lineRule="exact"/>
        <w:rPr>
          <w:rFonts w:ascii="宋体" w:hAnsi="宋体" w:cs="宋体"/>
          <w:color w:val="auto"/>
          <w:sz w:val="24"/>
        </w:rPr>
      </w:pPr>
      <w:r>
        <w:rPr>
          <w:rFonts w:hint="eastAsia" w:ascii="宋体" w:hAnsi="宋体" w:cs="宋体"/>
          <w:i/>
          <w:iCs/>
          <w:color w:val="auto"/>
          <w:sz w:val="24"/>
          <w:u w:val="single"/>
        </w:rPr>
        <w:t xml:space="preserve">（标的名称） </w:t>
      </w:r>
      <w:r>
        <w:rPr>
          <w:rFonts w:hint="eastAsia" w:ascii="宋体" w:hAnsi="宋体" w:cs="宋体"/>
          <w:color w:val="auto"/>
          <w:sz w:val="24"/>
        </w:rPr>
        <w:t xml:space="preserve">，属于</w:t>
      </w:r>
      <w:r>
        <w:rPr>
          <w:rFonts w:hint="eastAsia" w:ascii="宋体" w:hAnsi="宋体" w:cs="宋体"/>
          <w:i/>
          <w:iCs/>
          <w:color w:val="auto"/>
          <w:sz w:val="24"/>
          <w:u w:val="single"/>
        </w:rPr>
        <w:t xml:space="preserve">（采购文件中明确的所属行业）</w:t>
      </w:r>
      <w:r>
        <w:rPr>
          <w:rFonts w:hint="eastAsia" w:ascii="宋体" w:hAnsi="宋体" w:cs="宋体"/>
          <w:color w:val="auto"/>
          <w:sz w:val="24"/>
        </w:rPr>
        <w:t xml:space="preserve">行业；承接企业为</w:t>
      </w:r>
      <w:r>
        <w:rPr>
          <w:rFonts w:hint="eastAsia" w:ascii="宋体" w:hAnsi="宋体" w:cs="宋体"/>
          <w:i/>
          <w:iCs/>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i/>
          <w:iCs/>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i/>
          <w:iCs/>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i/>
          <w:iCs/>
          <w:color w:val="auto"/>
          <w:sz w:val="24"/>
          <w:u w:val="single"/>
        </w:rPr>
        <w:t xml:space="preserve">        </w:t>
      </w:r>
      <w:r>
        <w:rPr>
          <w:rFonts w:hint="eastAsia" w:ascii="宋体" w:hAnsi="宋体" w:cs="宋体"/>
          <w:color w:val="auto"/>
          <w:sz w:val="24"/>
        </w:rPr>
        <w:t xml:space="preserve">万元，属于</w:t>
      </w:r>
      <w:r>
        <w:rPr>
          <w:rFonts w:hint="eastAsia" w:ascii="宋体" w:hAnsi="宋体" w:cs="宋体"/>
          <w:i/>
          <w:iCs/>
          <w:color w:val="auto"/>
          <w:sz w:val="24"/>
          <w:u w:val="single"/>
        </w:rPr>
        <w:t xml:space="preserve">（中型企业、小型企业、微型企业）</w:t>
      </w:r>
      <w:r>
        <w:rPr>
          <w:rFonts w:hint="eastAsia" w:ascii="宋体" w:hAnsi="宋体" w:cs="宋体"/>
          <w:color w:val="auto"/>
          <w:sz w:val="24"/>
        </w:rPr>
        <w:t xml:space="preserve">；</w:t>
      </w:r>
      <w:r/>
    </w:p>
    <w:p>
      <w:pPr>
        <w:ind w:firstLine="480"/>
        <w:spacing w:line="600" w:lineRule="exact"/>
        <w:rPr>
          <w:rFonts w:ascii="宋体" w:hAnsi="宋体" w:cs="宋体"/>
          <w:color w:val="auto"/>
          <w:sz w:val="24"/>
        </w:rPr>
      </w:pPr>
      <w:r>
        <w:rPr>
          <w:rFonts w:hint="eastAsia" w:ascii="宋体" w:hAnsi="宋体" w:cs="宋体"/>
          <w:color w:val="auto"/>
          <w:sz w:val="24"/>
        </w:rPr>
        <w:t xml:space="preserve">……</w:t>
      </w:r>
      <w:r/>
    </w:p>
    <w:p>
      <w:pPr>
        <w:ind w:firstLine="480"/>
        <w:spacing w:line="60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4080"/>
        <w:spacing w:line="600" w:lineRule="exact"/>
        <w:rPr>
          <w:rFonts w:ascii="宋体" w:hAnsi="宋体" w:cs="宋体"/>
          <w:color w:val="auto"/>
          <w:sz w:val="24"/>
        </w:rPr>
      </w:pPr>
      <w:r>
        <w:rPr>
          <w:rFonts w:hint="eastAsia" w:ascii="宋体" w:hAnsi="宋体" w:cs="宋体"/>
          <w:color w:val="auto"/>
          <w:sz w:val="24"/>
        </w:rPr>
        <w:t xml:space="preserve">企业名称（</w:t>
      </w:r>
      <w:r>
        <w:rPr>
          <w:rFonts w:hint="eastAsia" w:ascii="宋体" w:hAnsi="宋体" w:cs="宋体"/>
          <w:color w:val="auto"/>
        </w:rPr>
        <w:t xml:space="preserve">加盖CA电子公章</w:t>
      </w:r>
      <w:r>
        <w:rPr>
          <w:rFonts w:hint="eastAsia" w:ascii="宋体" w:hAnsi="宋体" w:cs="宋体"/>
          <w:color w:val="auto"/>
          <w:sz w:val="24"/>
        </w:rPr>
        <w:t xml:space="preserve">）：</w:t>
      </w:r>
      <w:r/>
    </w:p>
    <w:p>
      <w:pPr>
        <w:ind w:firstLine="4080"/>
        <w:spacing w:line="600" w:lineRule="exact"/>
        <w:rPr>
          <w:rFonts w:ascii="宋体" w:hAnsi="宋体" w:cs="宋体"/>
          <w:color w:val="auto"/>
          <w:sz w:val="24"/>
        </w:rPr>
      </w:pPr>
      <w:r>
        <w:rPr>
          <w:rFonts w:hint="eastAsia" w:ascii="宋体" w:hAnsi="宋体" w:cs="宋体"/>
          <w:color w:val="auto"/>
          <w:sz w:val="24"/>
        </w:rPr>
        <w:t xml:space="preserve">日期：</w:t>
      </w:r>
      <w:r/>
    </w:p>
    <w:p>
      <w:pPr>
        <w:ind w:firstLine="480"/>
        <w:spacing w:line="0" w:lineRule="atLeast"/>
        <w:rPr>
          <w:rFonts w:ascii="Calibri" w:hAnsi="Calibri"/>
          <w:color w:val="auto"/>
          <w:sz w:val="24"/>
        </w:rPr>
      </w:pPr>
      <w:r>
        <w:rPr>
          <w:rFonts w:hint="eastAsia" w:ascii="宋体" w:hAnsi="宋体" w:cs="宋体"/>
          <w:color w:val="auto"/>
          <w:sz w:val="24"/>
        </w:rPr>
        <w:t xml:space="preserve">备注1：从业人员、营业收入、资产总额填报上一年度数据，无上一年度数据的新成立企业可不填报。</w:t>
      </w:r>
      <w:r/>
    </w:p>
    <w:p>
      <w:pPr>
        <w:ind w:firstLine="480"/>
        <w:spacing w:line="0" w:lineRule="atLeast"/>
        <w:rPr>
          <w:rFonts w:ascii="Calibri" w:hAnsi="Calibri"/>
          <w:color w:val="auto"/>
          <w:sz w:val="24"/>
        </w:rPr>
      </w:pPr>
      <w:r>
        <w:rPr>
          <w:rFonts w:hint="eastAsia" w:ascii="宋体" w:hAnsi="宋体" w:cs="宋体"/>
          <w:color w:val="auto"/>
          <w:sz w:val="24"/>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 w:val="24"/>
        </w:rPr>
      </w:pPr>
      <w:r>
        <w:rPr>
          <w:rFonts w:hint="eastAsia" w:ascii="宋体" w:hAnsi="宋体" w:cs="宋体"/>
          <w:b/>
          <w:bCs/>
          <w:color w:val="auto"/>
          <w:sz w:val="24"/>
        </w:rPr>
        <w:br w:type="page" w:clear="all"/>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十、残疾人福利性单位声明函</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u w:val="single"/>
        </w:rPr>
        <w:t xml:space="preserve">       </w:t>
      </w:r>
      <w:r>
        <w:rPr>
          <w:rFonts w:hint="eastAsia" w:ascii="宋体" w:hAnsi="宋体" w:cs="宋体"/>
          <w:color w:val="auto"/>
          <w:sz w:val="24"/>
        </w:rPr>
        <w:t xml:space="preserve">项目采购活动由本单位提供服务。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（备注：中标供应商为残疾人福利单位的，此声明函将随中标结果同时公告，接受社会监督）</w:t>
      </w:r>
      <w:r/>
    </w:p>
    <w:p>
      <w:pPr>
        <w:ind w:firstLine="624"/>
        <w:spacing w:line="360" w:lineRule="auto"/>
        <w:rPr>
          <w:rFonts w:ascii="宋体" w:hAnsi="宋体" w:cs="宋体"/>
          <w:color w:val="auto"/>
          <w:spacing w:val="6"/>
          <w:sz w:val="24"/>
        </w:rPr>
      </w:pPr>
      <w:r>
        <w:rPr>
          <w:rFonts w:ascii="宋体" w:hAnsi="宋体" w:cs="宋体"/>
          <w:color w:val="auto"/>
          <w:spacing w:val="6"/>
          <w:sz w:val="24"/>
        </w:rPr>
      </w:r>
      <w:r/>
    </w:p>
    <w:p>
      <w:pPr>
        <w:ind w:right="1560" w:firstLine="624"/>
        <w:jc w:val="center"/>
        <w:spacing w:line="360" w:lineRule="auto"/>
        <w:tabs>
          <w:tab w:val="left" w:pos="4860" w:leader="none"/>
        </w:tabs>
        <w:rPr>
          <w:rFonts w:ascii="宋体" w:hAnsi="宋体" w:cs="宋体"/>
          <w:color w:val="auto"/>
          <w:sz w:val="24"/>
        </w:rPr>
      </w:pPr>
      <w:r>
        <w:rPr>
          <w:rFonts w:hint="eastAsia" w:ascii="宋体" w:hAnsi="宋体" w:cs="宋体"/>
          <w:color w:val="auto"/>
          <w:spacing w:val="6"/>
          <w:sz w:val="24"/>
        </w:rPr>
        <w:t xml:space="preserve">             </w:t>
      </w:r>
      <w:r>
        <w:rPr>
          <w:rFonts w:hint="eastAsia" w:ascii="宋体" w:hAnsi="宋体" w:cs="宋体"/>
          <w:color w:val="auto"/>
          <w:sz w:val="24"/>
        </w:rPr>
        <w:t xml:space="preserve">          供应商全称（加盖CA电子公章）：</w:t>
      </w:r>
      <w:r/>
    </w:p>
    <w:p>
      <w:pPr>
        <w:ind w:right="1560" w:firstLine="480"/>
        <w:jc w:val="center"/>
        <w:spacing w:line="360" w:lineRule="auto"/>
        <w:tabs>
          <w:tab w:val="left" w:pos="4860" w:leader="none"/>
        </w:tabs>
        <w:rPr>
          <w:rFonts w:ascii="宋体" w:hAnsi="宋体" w:cs="宋体"/>
          <w:color w:val="auto"/>
          <w:sz w:val="24"/>
        </w:rPr>
      </w:pPr>
      <w:r>
        <w:rPr>
          <w:rFonts w:hint="eastAsia" w:ascii="宋体" w:hAnsi="宋体" w:cs="宋体"/>
          <w:color w:val="auto"/>
          <w:sz w:val="24"/>
        </w:rPr>
        <w:t xml:space="preserve">        日  期：</w:t>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left"/>
        <w:spacing w:line="360" w:lineRule="auto"/>
        <w:widowControl/>
        <w:rPr>
          <w:rFonts w:ascii="宋体" w:hAnsi="宋体" w:cs="宋体"/>
          <w:b/>
          <w:color w:val="auto"/>
          <w:sz w:val="24"/>
        </w:rPr>
        <w:sectPr>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十一、磋商报价表</w:t>
      </w:r>
      <w:r/>
    </w:p>
    <w:p>
      <w:pPr>
        <w:ind w:firstLine="482"/>
        <w:spacing w:line="276" w:lineRule="auto"/>
        <w:rPr>
          <w:rFonts w:ascii="宋体" w:hAnsi="宋体" w:cs="宋体"/>
          <w:b/>
          <w:color w:val="auto"/>
          <w:sz w:val="22"/>
          <w:szCs w:val="22"/>
        </w:rPr>
      </w:pPr>
      <w:r>
        <w:rPr>
          <w:rFonts w:hint="eastAsia" w:ascii="宋体" w:hAnsi="宋体" w:cs="宋体"/>
          <w:b/>
          <w:color w:val="auto"/>
          <w:sz w:val="22"/>
          <w:szCs w:val="22"/>
        </w:rPr>
        <w:t xml:space="preserve">货币单位：人民币元</w:t>
      </w:r>
      <w:r/>
    </w:p>
    <w:p>
      <w:pPr>
        <w:ind w:firstLine="482"/>
        <w:spacing w:line="276" w:lineRule="auto"/>
        <w:rPr>
          <w:rFonts w:hint="eastAsia" w:ascii="宋体" w:hAnsi="宋体" w:eastAsia="宋体" w:cs="宋体"/>
          <w:b/>
          <w:color w:val="auto"/>
          <w:sz w:val="22"/>
          <w:szCs w:val="22"/>
          <w:lang w:eastAsia="zh-CN"/>
        </w:rPr>
      </w:pPr>
      <w:r>
        <w:rPr>
          <w:rFonts w:hint="eastAsia" w:ascii="宋体" w:hAnsi="宋体" w:cs="宋体"/>
          <w:b/>
          <w:color w:val="auto"/>
          <w:sz w:val="22"/>
          <w:szCs w:val="22"/>
        </w:rPr>
        <w:t xml:space="preserve">项目编号：</w:t>
      </w:r>
      <w:r>
        <w:rPr>
          <w:rFonts w:hint="eastAsia" w:ascii="宋体" w:hAnsi="宋体" w:cs="宋体"/>
          <w:b/>
          <w:color w:val="auto"/>
          <w:sz w:val="22"/>
          <w:szCs w:val="22"/>
          <w:lang w:eastAsia="zh-CN"/>
        </w:rPr>
        <w:t xml:space="preserve">JSZC-320900-YCTX-C2026-0011</w:t>
      </w:r>
      <w:r/>
    </w:p>
    <w:p>
      <w:pPr>
        <w:ind w:firstLine="482"/>
        <w:spacing w:line="276" w:lineRule="auto"/>
        <w:rPr>
          <w:rFonts w:ascii="宋体" w:hAnsi="宋体" w:cs="宋体"/>
          <w:b/>
          <w:color w:val="auto"/>
          <w:sz w:val="22"/>
          <w:szCs w:val="22"/>
        </w:rPr>
      </w:pPr>
      <w:r>
        <w:rPr>
          <w:rFonts w:ascii="宋体" w:hAnsi="宋体" w:cs="宋体"/>
          <w:b/>
          <w:color w:val="auto"/>
          <w:sz w:val="22"/>
          <w:szCs w:val="22"/>
        </w:rPr>
      </w:r>
      <w:r/>
    </w:p>
    <w:tbl>
      <w:tblPr>
        <w:tblStyle w:val="7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auto"/>
                <w:sz w:val="24"/>
                <w:szCs w:val="22"/>
                <w:lang w:eastAsia="en-US"/>
              </w:rPr>
            </w:pPr>
            <w:r>
              <w:rPr>
                <w:rFonts w:hint="eastAsia" w:ascii="宋体" w:hAnsi="宋体" w:cs="宋体"/>
                <w:b/>
                <w:color w:val="auto"/>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auto"/>
                <w:sz w:val="24"/>
                <w:szCs w:val="22"/>
                <w:lang w:eastAsia="en-US"/>
              </w:rPr>
            </w:pPr>
            <w:r>
              <w:rPr>
                <w:rFonts w:hint="eastAsia" w:ascii="宋体" w:hAnsi="宋体" w:cs="宋体"/>
                <w:b/>
                <w:color w:val="auto"/>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auto"/>
                <w:sz w:val="24"/>
                <w:szCs w:val="22"/>
                <w:lang w:eastAsia="en-US"/>
              </w:rPr>
            </w:pPr>
            <w:r>
              <w:rPr>
                <w:rFonts w:hint="eastAsia" w:ascii="宋体" w:hAnsi="宋体" w:cs="宋体"/>
                <w:b/>
                <w:color w:val="auto"/>
                <w:sz w:val="24"/>
                <w:szCs w:val="22"/>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auto"/>
                <w:sz w:val="24"/>
                <w:szCs w:val="22"/>
                <w:lang w:eastAsia="zh-CN"/>
              </w:rPr>
            </w:pPr>
            <w:r>
              <w:rPr>
                <w:rFonts w:hint="eastAsia" w:ascii="宋体" w:hAnsi="宋体" w:cs="宋体"/>
                <w:color w:val="auto"/>
                <w:sz w:val="24"/>
                <w:szCs w:val="22"/>
                <w:lang w:eastAsia="zh-CN"/>
              </w:rPr>
              <w:t xml:space="preserve">盐城中学鹿鸣路校区行政楼及报告厅外墙改造工程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详见</w:t>
            </w:r>
            <w:r>
              <w:rPr>
                <w:rFonts w:hint="eastAsia" w:ascii="宋体" w:hAnsi="宋体" w:cs="宋体"/>
                <w:color w:val="auto"/>
                <w:sz w:val="24"/>
                <w:szCs w:val="22"/>
              </w:rPr>
              <w:t xml:space="preserve">响应</w:t>
            </w:r>
            <w:r>
              <w:rPr>
                <w:rFonts w:hint="eastAsia" w:ascii="宋体" w:hAnsi="宋体" w:cs="宋体"/>
                <w:color w:val="auto"/>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rPr>
              <w:t xml:space="preserve">           </w:t>
            </w:r>
            <w:r>
              <w:rPr>
                <w:rFonts w:hint="eastAsia" w:ascii="宋体" w:hAnsi="宋体" w:cs="宋体"/>
                <w:color w:val="auto"/>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auto"/>
                <w:sz w:val="24"/>
                <w:szCs w:val="22"/>
                <w:lang w:eastAsia="en-US"/>
              </w:rPr>
            </w:pPr>
            <w:r>
              <w:rPr>
                <w:rFonts w:ascii="宋体" w:hAnsi="宋体" w:cs="宋体"/>
                <w:color w:val="auto"/>
                <w:sz w:val="24"/>
                <w:szCs w:val="22"/>
                <w:lang w:eastAsia="en-US"/>
              </w:rPr>
            </w:r>
            <w:r/>
          </w:p>
        </w:tc>
      </w:tr>
    </w:tbl>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报价说明：</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1、报价包括完成项目的所有费用。采购人不再支付报价以外的任何费用。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3、偏离说明：详见《偏离表》；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供应商（加盖CA电子公章）：</w:t>
      </w:r>
      <w:r/>
    </w:p>
    <w:p>
      <w:pPr>
        <w:jc w:val="center"/>
        <w:spacing w:line="360" w:lineRule="auto"/>
        <w:rPr>
          <w:rFonts w:ascii="宋体" w:hAnsi="宋体" w:cs="宋体"/>
          <w:b/>
          <w:color w:val="auto"/>
          <w:sz w:val="24"/>
        </w:rPr>
      </w:pPr>
      <w:r>
        <w:rPr>
          <w:rFonts w:ascii="宋体" w:hAnsi="宋体" w:cs="宋体"/>
          <w:b/>
          <w:color w:val="auto"/>
          <w:sz w:val="24"/>
        </w:rPr>
      </w:r>
      <w:r/>
    </w:p>
    <w:p>
      <w:pPr>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rPr>
          <w:rFonts w:ascii="宋体" w:hAnsi="宋体" w:cs="宋体"/>
          <w:b/>
          <w:color w:val="auto"/>
          <w:sz w:val="24"/>
        </w:rPr>
      </w:pPr>
      <w:r>
        <w:rPr>
          <w:rFonts w:hint="eastAsia" w:ascii="宋体" w:hAnsi="宋体" w:cs="宋体"/>
          <w:b/>
          <w:color w:val="auto"/>
          <w:sz w:val="24"/>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color w:val="auto"/>
          <w:sz w:val="24"/>
        </w:rPr>
        <w:t xml:space="preserve">十二、</w:t>
      </w:r>
      <w:r>
        <w:rPr>
          <w:rFonts w:hint="eastAsia" w:ascii="宋体" w:hAnsi="宋体" w:cs="宋体"/>
          <w:b/>
          <w:bCs/>
          <w:color w:val="auto"/>
          <w:sz w:val="24"/>
        </w:rPr>
        <w:t xml:space="preserve">已标价的工程量清单报价表</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应附：建设项目投标报价汇总表、单项工程投标报价汇总表、单位工程投标报价汇总表、分部分项工程和单价措施项目清单与计价表、综合单价分析表（副本可不提供）、总价措施项目清单与计价表、其他项目清单与计价汇总表、暂列金额明细表、材料（工程设备）暂估单价及调整表、专业工程暂估价及结算价表、计日工表、总承包服务费计价表、规费、税金项目计价表、采购人提供材料和工程设备一览表、供应商提供主要材料和工程设备一览表等内容。已标价工程量清单的格式由磋商供应商根据软件格式填入，但内容必须齐全。</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分部分项工程和单价措施项目清单与计价表中列明的所有需要填写的单价和合价，磋商供应商均应填写，未填写单价和合价，视为此项费用已包含在工程量清单的其他单价和合价中。</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价格构成或报价要求：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1、该报价非本次磋商中的最后报价。</w:t>
      </w:r>
      <w:r/>
    </w:p>
    <w:p>
      <w:pPr>
        <w:jc w:val="center"/>
        <w:spacing w:line="360" w:lineRule="auto"/>
        <w:rPr>
          <w:rFonts w:ascii="宋体" w:hAnsi="宋体" w:cs="宋体"/>
          <w:b/>
          <w:bCs/>
          <w:color w:val="auto"/>
          <w:sz w:val="24"/>
          <w:szCs w:val="24"/>
        </w:rPr>
      </w:pPr>
      <w:r>
        <w:rPr>
          <w:rFonts w:ascii="宋体" w:hAnsi="宋体" w:cs="宋体"/>
          <w:b/>
          <w:bCs/>
          <w:color w:val="auto"/>
          <w:sz w:val="24"/>
          <w:szCs w:val="24"/>
        </w:rPr>
      </w:r>
      <w:r/>
    </w:p>
    <w:p>
      <w:pPr>
        <w:rPr>
          <w:rFonts w:ascii="宋体" w:hAnsi="宋体" w:cs="宋体"/>
          <w:b/>
          <w:color w:val="auto"/>
          <w:sz w:val="24"/>
        </w:rPr>
      </w:pPr>
      <w:r>
        <w:rPr>
          <w:rFonts w:hint="eastAsia" w:ascii="宋体" w:hAnsi="宋体" w:cs="宋体"/>
          <w:b/>
          <w:color w:val="auto"/>
          <w:sz w:val="24"/>
        </w:rPr>
        <w:br w:type="page" w:clear="all"/>
      </w:r>
      <w:r/>
    </w:p>
    <w:p>
      <w:pPr>
        <w:jc w:val="center"/>
        <w:spacing w:line="360" w:lineRule="auto"/>
        <w:rPr>
          <w:rFonts w:ascii="宋体" w:hAnsi="宋体" w:cs="宋体"/>
          <w:b/>
          <w:color w:val="auto"/>
          <w:sz w:val="24"/>
        </w:rPr>
      </w:pPr>
      <w:r>
        <w:rPr>
          <w:rFonts w:hint="eastAsia" w:ascii="宋体" w:hAnsi="宋体" w:cs="宋体"/>
          <w:b/>
          <w:color w:val="auto"/>
          <w:sz w:val="24"/>
        </w:rPr>
        <w:t xml:space="preserve">十三、技术要求响应及偏离表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证明</w:t>
            </w:r>
            <w:r/>
          </w:p>
          <w:p>
            <w:pPr>
              <w:jc w:val="center"/>
              <w:spacing w:line="360" w:lineRule="auto"/>
              <w:rPr>
                <w:rFonts w:ascii="宋体" w:hAnsi="宋体" w:cs="宋体"/>
                <w:color w:val="auto"/>
                <w:sz w:val="24"/>
              </w:rPr>
            </w:pPr>
            <w:r>
              <w:rPr>
                <w:rFonts w:hint="eastAsia" w:ascii="宋体" w:hAnsi="宋体" w:cs="宋体"/>
                <w:color w:val="auto"/>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hint="eastAsia" w:ascii="宋体" w:hAnsi="宋体" w:cs="宋体"/>
          <w:color w:val="auto"/>
          <w:sz w:val="24"/>
        </w:rPr>
        <w:t xml:space="preserve">注： 行数不够，可自行添加。</w:t>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jc w:val="center"/>
        <w:spacing w:line="360" w:lineRule="auto"/>
        <w:rPr>
          <w:rFonts w:ascii="宋体" w:hAnsi="宋体" w:cs="宋体"/>
          <w:b/>
          <w:color w:val="auto"/>
          <w:sz w:val="24"/>
        </w:rPr>
      </w:pPr>
      <w:r>
        <w:rPr>
          <w:rFonts w:ascii="宋体" w:hAnsi="宋体" w:cs="宋体"/>
          <w:b/>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704"/>
        <w:rPr>
          <w:rFonts w:eastAsiaTheme="minorEastAsia"/>
          <w:color w:val="auto"/>
        </w:rPr>
      </w:pPr>
      <w:r>
        <w:rPr>
          <w:rFonts w:eastAsiaTheme="minorEastAsia"/>
          <w:color w:val="auto"/>
        </w:rPr>
      </w:r>
      <w:r/>
    </w:p>
    <w:p>
      <w:pPr>
        <w:pStyle w:val="704"/>
        <w:rPr>
          <w:rFonts w:eastAsiaTheme="minorEastAsia"/>
          <w:color w:val="auto"/>
        </w:rPr>
      </w:pPr>
      <w:r>
        <w:rPr>
          <w:rFonts w:eastAsiaTheme="minorEastAsia"/>
          <w:color w:val="auto"/>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color w:val="auto"/>
          <w:sz w:val="24"/>
        </w:rPr>
      </w:pPr>
      <w:r/>
      <w:bookmarkStart w:id="763" w:name="_Hlt26955054"/>
      <w:r/>
      <w:bookmarkEnd w:id="763"/>
      <w:r>
        <w:rPr>
          <w:rFonts w:hint="eastAsia" w:ascii="宋体" w:hAnsi="宋体" w:cs="宋体"/>
          <w:b/>
          <w:color w:val="auto"/>
          <w:sz w:val="24"/>
        </w:rPr>
        <w:t xml:space="preserve">十四、商务要求响应及偏离表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auto"/>
                <w:sz w:val="24"/>
              </w:rPr>
            </w:pPr>
            <w:r/>
            <w:bookmarkStart w:id="764" w:name="_Hlt26671372"/>
            <w:r/>
            <w:bookmarkEnd w:id="764"/>
            <w:r/>
            <w:bookmarkStart w:id="765" w:name="_Hlt26609391"/>
            <w:r/>
            <w:bookmarkEnd w:id="765"/>
            <w:r/>
            <w:bookmarkStart w:id="766" w:name="_Hlt26782999"/>
            <w:r/>
            <w:bookmarkEnd w:id="766"/>
            <w:r/>
            <w:bookmarkStart w:id="767" w:name="_Hlt26955056"/>
            <w:r/>
            <w:bookmarkEnd w:id="767"/>
            <w:r/>
            <w:bookmarkStart w:id="768" w:name="_Hlt26671343"/>
            <w:r/>
            <w:bookmarkEnd w:id="768"/>
            <w:r/>
            <w:bookmarkStart w:id="769" w:name="_Hlt24879081"/>
            <w:r/>
            <w:bookmarkEnd w:id="769"/>
            <w:r/>
            <w:bookmarkStart w:id="770" w:name="_Hlt26955064"/>
            <w:r/>
            <w:bookmarkEnd w:id="770"/>
            <w:r/>
            <w:bookmarkStart w:id="771" w:name="_Hlt26580838"/>
            <w:r/>
            <w:bookmarkEnd w:id="771"/>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证明</w:t>
            </w:r>
            <w:r/>
          </w:p>
          <w:p>
            <w:pPr>
              <w:jc w:val="center"/>
              <w:spacing w:line="360" w:lineRule="auto"/>
              <w:rPr>
                <w:rFonts w:ascii="宋体" w:hAnsi="宋体" w:cs="宋体"/>
                <w:color w:val="auto"/>
                <w:sz w:val="24"/>
              </w:rPr>
            </w:pPr>
            <w:r>
              <w:rPr>
                <w:rFonts w:hint="eastAsia" w:ascii="宋体" w:hAnsi="宋体" w:cs="宋体"/>
                <w:color w:val="auto"/>
                <w:sz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bCs/>
                <w:color w:val="auto"/>
                <w:sz w:val="24"/>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bCs/>
                <w:color w:val="auto"/>
                <w:sz w:val="24"/>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hint="eastAsia" w:ascii="宋体" w:hAnsi="宋体" w:cs="宋体"/>
          <w:color w:val="auto"/>
          <w:sz w:val="24"/>
        </w:rPr>
        <w:t xml:space="preserve">注： 行数不够，可自行添加。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rPr>
          <w:rFonts w:ascii="宋体" w:hAnsi="宋体" w:cs="宋体"/>
          <w:b/>
          <w:color w:val="auto"/>
          <w:sz w:val="32"/>
          <w:szCs w:val="32"/>
        </w:rPr>
      </w:pPr>
      <w:r>
        <w:rPr>
          <w:rFonts w:hint="eastAsia" w:ascii="宋体" w:hAnsi="宋体" w:cs="宋体"/>
          <w:b/>
          <w:bCs/>
          <w:color w:val="auto"/>
          <w:sz w:val="24"/>
        </w:rPr>
        <w:br w:type="page" w:clear="all"/>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十五、实施方案</w:t>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ascii="宋体" w:hAnsi="宋体" w:cs="宋体"/>
          <w:b/>
          <w:color w:val="auto"/>
          <w:sz w:val="24"/>
        </w:rPr>
      </w:r>
      <w:r/>
    </w:p>
    <w:p>
      <w:pPr>
        <w:rPr>
          <w:rFonts w:ascii="宋体" w:hAnsi="宋体" w:cs="宋体"/>
          <w:color w:val="auto"/>
          <w:sz w:val="32"/>
          <w:szCs w:val="32"/>
        </w:rPr>
      </w:pPr>
      <w:r>
        <w:rPr>
          <w:rFonts w:hint="eastAsia" w:ascii="宋体" w:hAnsi="宋体" w:cs="宋体"/>
          <w:color w:val="auto"/>
          <w:sz w:val="32"/>
          <w:szCs w:val="32"/>
        </w:rPr>
        <w:br w:type="page" w:clear="all"/>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十六、盐城市政府采购事前信用承诺书</w:t>
      </w:r>
      <w:r/>
    </w:p>
    <w:p>
      <w:pPr>
        <w:ind w:firstLine="480"/>
        <w:spacing w:line="500" w:lineRule="exact"/>
        <w:rPr>
          <w:rFonts w:ascii="宋体" w:hAnsi="宋体" w:cs="宋体"/>
          <w:color w:val="auto"/>
          <w:sz w:val="24"/>
        </w:rPr>
      </w:pPr>
      <w:r>
        <w:rPr>
          <w:rFonts w:hint="eastAsia" w:ascii="宋体" w:hAnsi="宋体" w:cs="宋体"/>
          <w:color w:val="auto"/>
          <w:sz w:val="24"/>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auto"/>
          <w:sz w:val="24"/>
        </w:rPr>
      </w:pPr>
      <w:r>
        <w:rPr>
          <w:rFonts w:hint="eastAsia" w:ascii="宋体" w:hAnsi="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auto"/>
          <w:sz w:val="24"/>
        </w:rPr>
      </w:pPr>
      <w:r>
        <w:rPr>
          <w:rFonts w:hint="eastAsia" w:ascii="宋体" w:hAnsi="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auto"/>
          <w:sz w:val="24"/>
        </w:rPr>
      </w:pPr>
      <w:r>
        <w:rPr>
          <w:rFonts w:hint="eastAsia" w:ascii="宋体" w:hAnsi="宋体" w:cs="宋体"/>
          <w:color w:val="auto"/>
          <w:sz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auto"/>
          <w:sz w:val="24"/>
        </w:rPr>
      </w:pPr>
      <w:r>
        <w:rPr>
          <w:rFonts w:hint="eastAsia" w:ascii="宋体" w:hAnsi="宋体" w:cs="宋体"/>
          <w:color w:val="auto"/>
          <w:sz w:val="24"/>
        </w:rPr>
        <w:t xml:space="preserve">   （四）严格遵守即时信息公示规定，及时维护和更新盐城市政府采购网中与本单位相关的信息；</w:t>
      </w:r>
      <w:r/>
    </w:p>
    <w:p>
      <w:pPr>
        <w:spacing w:line="500" w:lineRule="exact"/>
        <w:rPr>
          <w:rFonts w:ascii="宋体" w:hAnsi="宋体" w:cs="宋体"/>
          <w:color w:val="auto"/>
          <w:sz w:val="24"/>
        </w:rPr>
      </w:pPr>
      <w:r>
        <w:rPr>
          <w:rFonts w:hint="eastAsia" w:ascii="宋体" w:hAnsi="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auto"/>
          <w:sz w:val="24"/>
        </w:rPr>
      </w:pPr>
      <w:r>
        <w:rPr>
          <w:rFonts w:hint="eastAsia" w:ascii="宋体" w:hAnsi="宋体" w:cs="宋体"/>
          <w:color w:val="auto"/>
          <w:sz w:val="24"/>
        </w:rPr>
        <w:t xml:space="preserve">   （六）自觉接受政府、行业组织、社会公众、新闻舆论的监督；</w:t>
      </w:r>
      <w:r/>
    </w:p>
    <w:p>
      <w:pPr>
        <w:ind w:firstLine="480"/>
        <w:spacing w:line="500" w:lineRule="exact"/>
        <w:rPr>
          <w:rFonts w:ascii="宋体" w:hAnsi="宋体" w:cs="宋体"/>
          <w:color w:val="auto"/>
          <w:sz w:val="24"/>
        </w:rPr>
      </w:pPr>
      <w:r>
        <w:rPr>
          <w:rFonts w:hint="eastAsia" w:ascii="宋体" w:hAnsi="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auto"/>
          <w:sz w:val="24"/>
        </w:rPr>
      </w:pPr>
      <w:r>
        <w:rPr>
          <w:rFonts w:hint="eastAsia" w:ascii="宋体" w:hAnsi="宋体" w:cs="宋体"/>
          <w:color w:val="auto"/>
          <w:sz w:val="24"/>
        </w:rPr>
        <w:t xml:space="preserve">   （八）本人已认真阅读了上述承诺，并向本单位员工作了宣传教育。</w:t>
      </w:r>
      <w:r/>
    </w:p>
    <w:p>
      <w:pPr>
        <w:spacing w:line="500" w:lineRule="exact"/>
        <w:rPr>
          <w:rFonts w:ascii="宋体" w:hAnsi="宋体" w:cs="宋体"/>
          <w:color w:val="auto"/>
          <w:sz w:val="24"/>
        </w:rPr>
      </w:pPr>
      <w:r>
        <w:rPr>
          <w:rFonts w:ascii="宋体" w:hAnsi="宋体" w:cs="宋体"/>
          <w:color w:val="auto"/>
          <w:sz w:val="24"/>
        </w:rPr>
      </w:r>
      <w:r/>
    </w:p>
    <w:p>
      <w:pPr>
        <w:jc w:val="center"/>
        <w:spacing w:line="500" w:lineRule="exact"/>
        <w:rPr>
          <w:rFonts w:ascii="宋体" w:hAnsi="宋体" w:cs="宋体"/>
          <w:color w:val="auto"/>
          <w:sz w:val="24"/>
        </w:rPr>
      </w:pPr>
      <w:r>
        <w:rPr>
          <w:rFonts w:hint="eastAsia" w:ascii="宋体" w:hAnsi="宋体" w:cs="宋体"/>
          <w:color w:val="auto"/>
          <w:sz w:val="24"/>
        </w:rPr>
        <w:t xml:space="preserve">                 法定代表人（签字或盖章）：</w:t>
      </w:r>
      <w:r/>
    </w:p>
    <w:p>
      <w:pPr>
        <w:jc w:val="center"/>
        <w:spacing w:line="500" w:lineRule="exact"/>
        <w:rPr>
          <w:rFonts w:ascii="宋体" w:hAnsi="宋体" w:cs="宋体"/>
          <w:color w:val="auto"/>
          <w:sz w:val="24"/>
        </w:rPr>
      </w:pPr>
      <w:r>
        <w:rPr>
          <w:rFonts w:hint="eastAsia" w:ascii="宋体" w:hAnsi="宋体" w:cs="宋体"/>
          <w:color w:val="auto"/>
          <w:sz w:val="24"/>
        </w:rPr>
        <w:t xml:space="preserve">                   单位名称（盖章）：</w:t>
      </w:r>
      <w:r/>
    </w:p>
    <w:p>
      <w:pPr>
        <w:jc w:val="center"/>
        <w:spacing w:line="500" w:lineRule="exact"/>
        <w:rPr>
          <w:rFonts w:ascii="宋体" w:hAnsi="宋体" w:cs="宋体"/>
          <w:color w:val="auto"/>
          <w:sz w:val="24"/>
        </w:rPr>
      </w:pPr>
      <w:r>
        <w:rPr>
          <w:rFonts w:hint="eastAsia" w:ascii="宋体" w:hAnsi="宋体" w:cs="宋体"/>
          <w:color w:val="auto"/>
          <w:sz w:val="24"/>
        </w:rPr>
        <w:t xml:space="preserve">                      年    月    日</w:t>
      </w:r>
      <w:r/>
    </w:p>
    <w:p>
      <w:pPr>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b/>
          <w:color w:val="auto"/>
          <w:sz w:val="32"/>
          <w:szCs w:val="32"/>
        </w:rPr>
      </w:pPr>
      <w:r>
        <w:rPr>
          <w:b/>
          <w:color w:val="auto"/>
          <w:sz w:val="32"/>
          <w:szCs w:val="32"/>
        </w:rPr>
        <w:br w:type="page" w:clear="all"/>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十七、供应商认为需要提供的其他证明材料</w:t>
      </w:r>
      <w:r/>
    </w:p>
    <w:p>
      <w:pPr>
        <w:jc w:val="left"/>
        <w:widowControl/>
        <w:rPr>
          <w:rFonts w:ascii="宋体" w:hAnsi="宋体" w:cs="宋体"/>
          <w:b/>
          <w:color w:val="auto"/>
          <w:sz w:val="32"/>
          <w:szCs w:val="32"/>
        </w:rPr>
      </w:pPr>
      <w:r>
        <w:rPr>
          <w:b/>
          <w:color w:val="auto"/>
          <w:sz w:val="32"/>
          <w:szCs w:val="32"/>
        </w:rPr>
        <w:br w:type="page" w:clear="all"/>
      </w:r>
      <w:r/>
    </w:p>
    <w:p>
      <w:pPr>
        <w:pStyle w:val="742"/>
        <w:jc w:val="center"/>
        <w:rPr>
          <w:b/>
          <w:color w:val="auto"/>
          <w:sz w:val="32"/>
          <w:szCs w:val="32"/>
        </w:rPr>
      </w:pPr>
      <w:r>
        <w:rPr>
          <w:rFonts w:hint="eastAsia"/>
          <w:b/>
          <w:color w:val="auto"/>
          <w:sz w:val="32"/>
          <w:szCs w:val="32"/>
        </w:rPr>
        <w:t xml:space="preserve">质疑函范本</w:t>
      </w:r>
      <w:r/>
    </w:p>
    <w:p>
      <w:pPr>
        <w:pStyle w:val="742"/>
        <w:jc w:val="both"/>
        <w:spacing w:before="290" w:beforeAutospacing="0" w:line="360" w:lineRule="auto"/>
        <w:rPr>
          <w:color w:val="auto"/>
        </w:rPr>
      </w:pPr>
      <w:r>
        <w:rPr>
          <w:rFonts w:hint="eastAsia"/>
          <w:color w:val="auto"/>
        </w:rPr>
        <w:t xml:space="preserve">一、质疑供应商基本信息</w:t>
      </w:r>
      <w:r/>
    </w:p>
    <w:p>
      <w:pPr>
        <w:pStyle w:val="742"/>
        <w:jc w:val="both"/>
        <w:spacing w:line="360" w:lineRule="auto"/>
        <w:rPr>
          <w:color w:val="auto"/>
        </w:rPr>
      </w:pPr>
      <w:r>
        <w:rPr>
          <w:rFonts w:hint="eastAsia"/>
          <w:color w:val="auto"/>
        </w:rPr>
        <w:t xml:space="preserve">质疑供应商：</w:t>
      </w:r>
      <w:r>
        <w:rPr>
          <w:rFonts w:hint="eastAsia"/>
          <w:color w:val="auto"/>
          <w:u w:val="single"/>
        </w:rPr>
        <w:t xml:space="preserve">                    </w:t>
      </w:r>
      <w:r>
        <w:rPr>
          <w:rFonts w:hint="eastAsia"/>
          <w:color w:val="auto"/>
          <w:u w:val="single"/>
        </w:rPr>
        <w:tab/>
      </w:r>
      <w:r>
        <w:rPr>
          <w:rFonts w:hint="eastAsia"/>
          <w:color w:val="auto"/>
          <w:u w:val="single"/>
        </w:rPr>
        <w:t xml:space="preserve"> </w:t>
      </w:r>
      <w:r>
        <w:rPr>
          <w:rFonts w:hint="eastAsia"/>
          <w:color w:val="auto"/>
          <w:u w:val="single"/>
        </w:rPr>
        <w:tab/>
      </w:r>
      <w:r>
        <w:rPr>
          <w:rFonts w:hint="eastAsia"/>
          <w:color w:val="auto"/>
          <w:u w:val="single"/>
        </w:rPr>
        <w:t xml:space="preserve">       </w:t>
      </w:r>
      <w:r/>
    </w:p>
    <w:p>
      <w:pPr>
        <w:pStyle w:val="742"/>
        <w:jc w:val="both"/>
        <w:spacing w:line="360" w:lineRule="auto"/>
        <w:rPr>
          <w:color w:val="auto"/>
          <w:u w:val="single"/>
        </w:rPr>
      </w:pPr>
      <w:r>
        <w:rPr>
          <w:rFonts w:hint="eastAsia"/>
          <w:color w:val="auto"/>
        </w:rPr>
        <w:t xml:space="preserve">地址：</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rPr>
      </w:pPr>
      <w:r>
        <w:rPr>
          <w:rFonts w:hint="eastAsia"/>
          <w:color w:val="auto"/>
        </w:rPr>
        <w:t xml:space="preserve">邮编：</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u w:val="single"/>
        </w:rPr>
      </w:pPr>
      <w:r>
        <w:rPr>
          <w:rFonts w:hint="eastAsia"/>
          <w:color w:val="auto"/>
        </w:rPr>
        <w:t xml:space="preserve">联系人：</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rPr>
      </w:pPr>
      <w:r>
        <w:rPr>
          <w:rFonts w:hint="eastAsia"/>
          <w:color w:val="auto"/>
        </w:rPr>
        <w:t xml:space="preserve">联系电话：</w:t>
      </w:r>
      <w:r>
        <w:rPr>
          <w:rFonts w:hint="eastAsia"/>
          <w:color w:val="auto"/>
          <w:u w:val="single"/>
        </w:rPr>
        <w:t xml:space="preserve">                                           </w:t>
      </w:r>
      <w:r/>
    </w:p>
    <w:p>
      <w:pPr>
        <w:pStyle w:val="742"/>
        <w:jc w:val="both"/>
        <w:spacing w:line="360" w:lineRule="auto"/>
        <w:rPr>
          <w:color w:val="auto"/>
        </w:rPr>
      </w:pPr>
      <w:r>
        <w:rPr>
          <w:rFonts w:hint="eastAsia"/>
          <w:color w:val="auto"/>
        </w:rPr>
        <w:t xml:space="preserve">授权代表：</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rPr>
      </w:pPr>
      <w:r>
        <w:rPr>
          <w:rFonts w:hint="eastAsia"/>
          <w:color w:val="auto"/>
        </w:rPr>
        <w:t xml:space="preserve">联系电话：</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u w:val="single"/>
        </w:rPr>
      </w:pPr>
      <w:r>
        <w:rPr>
          <w:rFonts w:hint="eastAsia"/>
          <w:color w:val="auto"/>
        </w:rPr>
        <w:t xml:space="preserve">地址： </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rPr>
      </w:pPr>
      <w:r>
        <w:rPr>
          <w:rFonts w:hint="eastAsia"/>
          <w:color w:val="auto"/>
        </w:rPr>
        <w:t xml:space="preserve">邮编：</w:t>
      </w:r>
      <w:r>
        <w:rPr>
          <w:rFonts w:hint="eastAsia"/>
          <w:color w:val="auto"/>
          <w:u w:val="single"/>
        </w:rPr>
        <w:t xml:space="preserve">                                </w:t>
      </w:r>
      <w:r/>
    </w:p>
    <w:p>
      <w:pPr>
        <w:pStyle w:val="742"/>
        <w:jc w:val="both"/>
        <w:spacing w:line="360" w:lineRule="auto"/>
        <w:rPr>
          <w:color w:val="auto"/>
        </w:rPr>
      </w:pPr>
      <w:r>
        <w:rPr>
          <w:rFonts w:hint="eastAsia"/>
          <w:color w:val="auto"/>
        </w:rPr>
        <w:t xml:space="preserve">二、质疑项目基本情况</w:t>
      </w:r>
      <w:r/>
    </w:p>
    <w:p>
      <w:pPr>
        <w:pStyle w:val="742"/>
        <w:jc w:val="both"/>
        <w:spacing w:line="360" w:lineRule="auto"/>
        <w:rPr>
          <w:color w:val="auto"/>
        </w:rPr>
      </w:pPr>
      <w:r>
        <w:rPr>
          <w:rFonts w:hint="eastAsia"/>
          <w:color w:val="auto"/>
        </w:rPr>
        <w:t xml:space="preserve">质疑项目的名称：</w:t>
      </w:r>
      <w:r>
        <w:rPr>
          <w:rFonts w:hint="eastAsia"/>
          <w:color w:val="auto"/>
          <w:u w:val="single"/>
        </w:rPr>
        <w:t xml:space="preserve">                            </w:t>
      </w:r>
      <w:r/>
    </w:p>
    <w:p>
      <w:pPr>
        <w:pStyle w:val="742"/>
        <w:jc w:val="both"/>
        <w:spacing w:line="360" w:lineRule="auto"/>
        <w:rPr>
          <w:color w:val="auto"/>
          <w:u w:val="single"/>
        </w:rPr>
      </w:pPr>
      <w:r>
        <w:rPr>
          <w:rFonts w:hint="eastAsia"/>
          <w:color w:val="auto"/>
        </w:rPr>
        <w:t xml:space="preserve">质疑项目的编号：</w:t>
      </w:r>
      <w:r>
        <w:rPr>
          <w:rFonts w:hint="eastAsia"/>
          <w:color w:val="auto"/>
          <w:u w:val="single"/>
        </w:rPr>
        <w:t xml:space="preserve">                          </w:t>
      </w:r>
      <w:r/>
    </w:p>
    <w:p>
      <w:pPr>
        <w:pStyle w:val="742"/>
        <w:jc w:val="both"/>
        <w:spacing w:line="360" w:lineRule="auto"/>
        <w:rPr>
          <w:color w:val="auto"/>
        </w:rPr>
      </w:pPr>
      <w:r>
        <w:rPr>
          <w:rFonts w:hint="eastAsia"/>
          <w:color w:val="auto"/>
        </w:rPr>
        <w:t xml:space="preserve">包号：</w:t>
      </w:r>
      <w:r>
        <w:rPr>
          <w:rFonts w:hint="eastAsia"/>
          <w:color w:val="auto"/>
          <w:u w:val="single"/>
        </w:rPr>
        <w:t xml:space="preserve">                       </w:t>
      </w:r>
      <w:r>
        <w:rPr>
          <w:rFonts w:hint="eastAsia"/>
          <w:color w:val="auto"/>
          <w:u w:val="single"/>
        </w:rPr>
        <w:tab/>
      </w:r>
      <w:r>
        <w:rPr>
          <w:rFonts w:hint="eastAsia"/>
          <w:color w:val="auto"/>
          <w:u w:val="single"/>
        </w:rPr>
        <w:tab/>
      </w:r>
      <w:r>
        <w:rPr>
          <w:rFonts w:hint="eastAsia"/>
          <w:color w:val="auto"/>
          <w:u w:val="single"/>
        </w:rPr>
        <w:tab/>
      </w:r>
      <w:r>
        <w:rPr>
          <w:rFonts w:hint="eastAsia"/>
          <w:color w:val="auto"/>
          <w:u w:val="single"/>
        </w:rPr>
        <w:t xml:space="preserve">    </w:t>
      </w:r>
      <w:r/>
    </w:p>
    <w:p>
      <w:pPr>
        <w:pStyle w:val="742"/>
        <w:jc w:val="both"/>
        <w:spacing w:line="360" w:lineRule="auto"/>
        <w:rPr>
          <w:color w:val="auto"/>
        </w:rPr>
      </w:pPr>
      <w:r>
        <w:rPr>
          <w:rFonts w:hint="eastAsia"/>
          <w:color w:val="auto"/>
        </w:rPr>
        <w:t xml:space="preserve">采购人名称：</w:t>
      </w:r>
      <w:r>
        <w:rPr>
          <w:rFonts w:hint="eastAsia"/>
          <w:color w:val="auto"/>
          <w:u w:val="single"/>
        </w:rPr>
        <w:t xml:space="preserve">                            </w:t>
      </w:r>
      <w:r/>
    </w:p>
    <w:p>
      <w:pPr>
        <w:pStyle w:val="742"/>
        <w:jc w:val="both"/>
        <w:spacing w:line="360" w:lineRule="auto"/>
        <w:rPr>
          <w:color w:val="auto"/>
        </w:rPr>
      </w:pPr>
      <w:r>
        <w:rPr>
          <w:rFonts w:hint="eastAsia"/>
          <w:color w:val="auto"/>
        </w:rPr>
        <w:t xml:space="preserve">采购文件获取日期：</w:t>
      </w:r>
      <w:r>
        <w:rPr>
          <w:rFonts w:hint="eastAsia"/>
          <w:color w:val="auto"/>
          <w:u w:val="single"/>
        </w:rPr>
        <w:t xml:space="preserve">                             </w:t>
      </w:r>
      <w:r/>
    </w:p>
    <w:p>
      <w:pPr>
        <w:pStyle w:val="742"/>
        <w:jc w:val="both"/>
        <w:spacing w:line="360" w:lineRule="auto"/>
        <w:rPr>
          <w:color w:val="auto"/>
        </w:rPr>
      </w:pPr>
      <w:r>
        <w:rPr>
          <w:rFonts w:hint="eastAsia"/>
          <w:color w:val="auto"/>
        </w:rPr>
        <w:t xml:space="preserve">三、质疑事项具体内容</w:t>
      </w:r>
      <w:r/>
    </w:p>
    <w:p>
      <w:pPr>
        <w:pStyle w:val="742"/>
        <w:jc w:val="both"/>
        <w:spacing w:line="360" w:lineRule="auto"/>
        <w:rPr>
          <w:color w:val="auto"/>
        </w:rPr>
      </w:pPr>
      <w:r>
        <w:rPr>
          <w:rFonts w:hint="eastAsia"/>
          <w:color w:val="auto"/>
        </w:rPr>
        <w:t xml:space="preserve">质疑事项1：</w:t>
      </w:r>
      <w:r>
        <w:rPr>
          <w:rFonts w:hint="eastAsia"/>
          <w:color w:val="auto"/>
          <w:u w:val="single"/>
        </w:rPr>
        <w:t xml:space="preserve">                             </w:t>
      </w:r>
      <w:r/>
    </w:p>
    <w:p>
      <w:pPr>
        <w:pStyle w:val="742"/>
        <w:spacing w:line="360" w:lineRule="auto"/>
        <w:rPr>
          <w:color w:val="auto"/>
        </w:rPr>
      </w:pPr>
      <w:r>
        <w:rPr>
          <w:rFonts w:hint="eastAsia"/>
          <w:color w:val="auto"/>
        </w:rPr>
        <w:t xml:space="preserve">事实依据：</w:t>
      </w:r>
      <w:r>
        <w:rPr>
          <w:rFonts w:hint="eastAsia"/>
          <w:color w:val="auto"/>
          <w:u w:val="single"/>
        </w:rPr>
        <w:t xml:space="preserve">                                                   </w:t>
      </w:r>
      <w:r/>
    </w:p>
    <w:p>
      <w:pPr>
        <w:pStyle w:val="742"/>
        <w:jc w:val="both"/>
        <w:spacing w:line="360" w:lineRule="auto"/>
        <w:rPr>
          <w:color w:val="auto"/>
        </w:rPr>
      </w:pPr>
      <w:r>
        <w:rPr>
          <w:rFonts w:hint="eastAsia"/>
          <w:color w:val="auto"/>
        </w:rPr>
        <w:t xml:space="preserve">法律依据：</w:t>
      </w:r>
      <w:r>
        <w:rPr>
          <w:rFonts w:hint="eastAsia"/>
          <w:color w:val="auto"/>
          <w:u w:val="single"/>
        </w:rPr>
        <w:t xml:space="preserve">                                                    </w:t>
      </w:r>
      <w:r/>
    </w:p>
    <w:p>
      <w:pPr>
        <w:pStyle w:val="742"/>
        <w:jc w:val="both"/>
        <w:spacing w:line="360" w:lineRule="auto"/>
        <w:rPr>
          <w:color w:val="auto"/>
        </w:rPr>
      </w:pPr>
      <w:r>
        <w:rPr>
          <w:rFonts w:hint="eastAsia"/>
          <w:color w:val="auto"/>
        </w:rPr>
        <w:t xml:space="preserve">质疑事项2</w:t>
      </w:r>
      <w:r/>
    </w:p>
    <w:p>
      <w:pPr>
        <w:pStyle w:val="742"/>
        <w:jc w:val="both"/>
        <w:spacing w:line="360" w:lineRule="auto"/>
        <w:rPr>
          <w:color w:val="auto"/>
        </w:rPr>
      </w:pPr>
      <w:r>
        <w:rPr>
          <w:rFonts w:hint="eastAsia"/>
          <w:color w:val="auto"/>
        </w:rPr>
        <w:t xml:space="preserve">……</w:t>
      </w:r>
      <w:r/>
    </w:p>
    <w:p>
      <w:pPr>
        <w:pStyle w:val="742"/>
        <w:jc w:val="both"/>
        <w:spacing w:line="360" w:lineRule="auto"/>
        <w:rPr>
          <w:color w:val="auto"/>
        </w:rPr>
      </w:pPr>
      <w:r>
        <w:rPr>
          <w:rFonts w:hint="eastAsia"/>
          <w:color w:val="auto"/>
        </w:rPr>
        <w:t xml:space="preserve">四、与质疑事项相关的质疑请求</w:t>
      </w:r>
      <w:r/>
    </w:p>
    <w:p>
      <w:pPr>
        <w:pStyle w:val="742"/>
        <w:jc w:val="both"/>
        <w:spacing w:line="360" w:lineRule="auto"/>
        <w:rPr>
          <w:color w:val="auto"/>
        </w:rPr>
      </w:pPr>
      <w:r>
        <w:rPr>
          <w:rFonts w:hint="eastAsia"/>
          <w:color w:val="auto"/>
        </w:rPr>
        <w:t xml:space="preserve">请求：</w:t>
      </w:r>
      <w:r>
        <w:rPr>
          <w:rFonts w:hint="eastAsia"/>
          <w:color w:val="auto"/>
          <w:u w:val="single"/>
        </w:rPr>
        <w:t xml:space="preserve">                                                          </w:t>
      </w:r>
      <w:r/>
    </w:p>
    <w:p>
      <w:pPr>
        <w:pStyle w:val="742"/>
        <w:jc w:val="both"/>
        <w:rPr>
          <w:color w:val="auto"/>
        </w:rPr>
      </w:pPr>
      <w:r>
        <w:rPr>
          <w:rFonts w:hint="eastAsia"/>
          <w:color w:val="auto"/>
        </w:rPr>
        <w:t xml:space="preserve">签字(签章)：                 公章：               日期：    </w:t>
      </w:r>
      <w:r/>
    </w:p>
    <w:p>
      <w:pPr>
        <w:pStyle w:val="742"/>
        <w:jc w:val="both"/>
        <w:spacing w:line="0" w:lineRule="atLeast"/>
        <w:rPr>
          <w:color w:val="auto"/>
        </w:rPr>
      </w:pPr>
      <w:r>
        <w:rPr>
          <w:rFonts w:hint="eastAsia"/>
          <w:b/>
          <w:color w:val="auto"/>
        </w:rPr>
        <w:t xml:space="preserve">质疑函制作说明：</w:t>
      </w:r>
      <w:r/>
    </w:p>
    <w:p>
      <w:pPr>
        <w:pStyle w:val="742"/>
        <w:ind w:firstLine="480"/>
        <w:spacing w:line="0" w:lineRule="atLeast"/>
        <w:rPr>
          <w:color w:val="auto"/>
        </w:rPr>
      </w:pPr>
      <w:r>
        <w:rPr>
          <w:rFonts w:hint="eastAsia"/>
          <w:color w:val="auto"/>
        </w:rPr>
        <w:t xml:space="preserve">1.供应商提出质疑时，应提交质疑函和必要的证明材料。</w:t>
      </w:r>
      <w:r/>
    </w:p>
    <w:p>
      <w:pPr>
        <w:pStyle w:val="742"/>
        <w:ind w:firstLine="480"/>
        <w:spacing w:line="0" w:lineRule="atLeast"/>
        <w:rPr>
          <w:color w:val="auto"/>
        </w:rPr>
      </w:pPr>
      <w:r>
        <w:rPr>
          <w:rFonts w:hint="eastAsia"/>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2"/>
        <w:ind w:firstLine="480"/>
        <w:spacing w:line="0" w:lineRule="atLeast"/>
        <w:rPr>
          <w:color w:val="auto"/>
        </w:rPr>
      </w:pPr>
      <w:r>
        <w:rPr>
          <w:rFonts w:hint="eastAsia"/>
          <w:color w:val="auto"/>
        </w:rPr>
        <w:t xml:space="preserve">3.质疑供应商若对项目的某一分包进行质疑，质疑函中应列明具体分包号。</w:t>
      </w:r>
      <w:r/>
    </w:p>
    <w:p>
      <w:pPr>
        <w:pStyle w:val="742"/>
        <w:ind w:firstLine="480"/>
        <w:spacing w:line="0" w:lineRule="atLeast"/>
        <w:rPr>
          <w:color w:val="auto"/>
        </w:rPr>
      </w:pPr>
      <w:r>
        <w:rPr>
          <w:rFonts w:hint="eastAsia"/>
          <w:color w:val="auto"/>
        </w:rPr>
        <w:t xml:space="preserve">4.质疑函的质疑事项应具体、明确，并有必要的事实依据和法律依据。</w:t>
      </w:r>
      <w:r/>
    </w:p>
    <w:p>
      <w:pPr>
        <w:pStyle w:val="742"/>
        <w:ind w:firstLine="480"/>
        <w:spacing w:line="0" w:lineRule="atLeast"/>
        <w:rPr>
          <w:color w:val="auto"/>
        </w:rPr>
      </w:pPr>
      <w:r>
        <w:rPr>
          <w:rFonts w:hint="eastAsia"/>
          <w:color w:val="auto"/>
        </w:rPr>
        <w:t xml:space="preserve">5.质疑函的质疑请求应与质疑事项相关。</w:t>
      </w:r>
      <w:r/>
    </w:p>
    <w:p>
      <w:pPr>
        <w:pStyle w:val="742"/>
        <w:ind w:firstLine="480"/>
        <w:spacing w:line="0" w:lineRule="atLeast"/>
        <w:rPr>
          <w:color w:val="auto"/>
        </w:rPr>
      </w:pPr>
      <w:r>
        <w:rPr>
          <w:rFonts w:hint="eastAsia"/>
          <w:color w:val="auto"/>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auto"/>
          <w:sz w:val="24"/>
        </w:rPr>
      </w:pPr>
      <w:r>
        <w:rPr>
          <w:rFonts w:ascii="宋体" w:hAnsi="宋体" w:cs="宋体"/>
          <w:color w:val="auto"/>
          <w:sz w:val="24"/>
        </w:rPr>
      </w:r>
      <w:r/>
    </w:p>
    <w:p>
      <w:pPr>
        <w:jc w:val="center"/>
        <w:rPr>
          <w:color w:val="auto"/>
        </w:rPr>
      </w:pPr>
      <w:r>
        <w:rPr>
          <w:color w:val="auto"/>
        </w:rPr>
      </w:r>
      <w:r/>
    </w:p>
    <w:sectPr>
      <w:footerReference w:type="first" r:id="rId11"/>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ÐÂËÎÌå">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MS PGothic">
    <w:panose1 w:val="020B0600070205080204"/>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27"/>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39"/>
      <w:isLgl w:val="false"/>
      <w:suff w:val="tab"/>
      <w:lvlText w:val="第%1章"/>
      <w:lvlJc w:val="left"/>
      <w:pPr>
        <w:ind w:left="9351" w:hanging="420"/>
      </w:pPr>
      <w:rPr>
        <w:rFonts w:hint="eastAsia" w:ascii="黑体" w:eastAsia="黑体"/>
        <w:b w:val="0"/>
        <w:sz w:val="36"/>
        <w:lang w:val="en-US"/>
      </w:rPr>
    </w:lvl>
    <w:lvl w:ilvl="1">
      <w:start w:val="1"/>
      <w:numFmt w:val="decimal"/>
      <w:pStyle w:val="104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81"/>
    <w:uiPriority w:val="0"/>
    <w:qFormat/>
    <w:pPr>
      <w:keepNext/>
      <w:outlineLvl w:val="0"/>
    </w:pPr>
    <w:rPr>
      <w:rFonts w:ascii="楷体_GB2312" w:eastAsia="楷体_GB2312"/>
      <w:sz w:val="28"/>
      <w:szCs w:val="20"/>
    </w:rPr>
  </w:style>
  <w:style w:type="paragraph" w:styleId="694">
    <w:name w:val="Heading 2"/>
    <w:basedOn w:val="692"/>
    <w:next w:val="705"/>
    <w:link w:val="782"/>
    <w:uiPriority w:val="0"/>
    <w:qFormat/>
    <w:pPr>
      <w:jc w:val="center"/>
      <w:keepLines/>
      <w:keepNext/>
      <w:spacing w:before="260" w:after="260" w:line="416" w:lineRule="auto"/>
      <w:outlineLvl w:val="1"/>
    </w:pPr>
    <w:rPr>
      <w:rFonts w:ascii="Arial" w:hAnsi="Arial" w:eastAsia="幼圆"/>
      <w:b/>
      <w:sz w:val="44"/>
      <w:szCs w:val="20"/>
    </w:rPr>
  </w:style>
  <w:style w:type="paragraph" w:styleId="695">
    <w:name w:val="Heading 3"/>
    <w:basedOn w:val="692"/>
    <w:next w:val="692"/>
    <w:link w:val="783"/>
    <w:uiPriority w:val="0"/>
    <w:qFormat/>
    <w:pPr>
      <w:keepLines/>
      <w:keepNext/>
      <w:spacing w:before="260" w:after="260" w:line="416" w:lineRule="auto"/>
      <w:outlineLvl w:val="2"/>
    </w:pPr>
    <w:rPr>
      <w:b/>
      <w:sz w:val="32"/>
      <w:szCs w:val="20"/>
    </w:rPr>
  </w:style>
  <w:style w:type="paragraph" w:styleId="696">
    <w:name w:val="Heading 4"/>
    <w:basedOn w:val="697"/>
    <w:next w:val="692"/>
    <w:link w:val="784"/>
    <w:uiPriority w:val="0"/>
    <w:qFormat/>
    <w:pPr>
      <w:keepLines/>
      <w:spacing w:before="280" w:after="290" w:line="376" w:lineRule="auto"/>
      <w:outlineLvl w:val="3"/>
    </w:pPr>
    <w:rPr>
      <w:rFonts w:ascii="Arial" w:hAnsi="Arial" w:eastAsia="黑体"/>
      <w:b w:val="0"/>
      <w:bCs w:val="0"/>
      <w:sz w:val="28"/>
      <w:szCs w:val="28"/>
    </w:rPr>
  </w:style>
  <w:style w:type="paragraph" w:styleId="697">
    <w:name w:val="Heading 5"/>
    <w:basedOn w:val="692"/>
    <w:next w:val="692"/>
    <w:link w:val="785"/>
    <w:uiPriority w:val="0"/>
    <w:qFormat/>
    <w:pPr>
      <w:keepNext/>
      <w:outlineLvl w:val="4"/>
    </w:pPr>
    <w:rPr>
      <w:rFonts w:ascii="宋体" w:hAnsi="宋体"/>
      <w:b/>
      <w:bCs/>
    </w:rPr>
  </w:style>
  <w:style w:type="paragraph" w:styleId="698">
    <w:name w:val="Heading 6"/>
    <w:basedOn w:val="692"/>
    <w:next w:val="692"/>
    <w:link w:val="786"/>
    <w:uiPriority w:val="0"/>
    <w:qFormat/>
    <w:pPr>
      <w:keepLines/>
      <w:keepNext/>
      <w:spacing w:before="240" w:after="64" w:line="317" w:lineRule="auto"/>
      <w:outlineLvl w:val="5"/>
    </w:pPr>
    <w:rPr>
      <w:rFonts w:ascii="Cambria" w:hAnsi="Cambria"/>
      <w:b/>
      <w:bCs/>
      <w:sz w:val="24"/>
    </w:rPr>
  </w:style>
  <w:style w:type="paragraph" w:styleId="699">
    <w:name w:val="Heading 7"/>
    <w:basedOn w:val="692"/>
    <w:next w:val="692"/>
    <w:link w:val="787"/>
    <w:uiPriority w:val="0"/>
    <w:qFormat/>
    <w:pPr>
      <w:keepLines/>
      <w:keepNext/>
      <w:spacing w:before="240" w:after="64" w:line="320" w:lineRule="auto"/>
      <w:outlineLvl w:val="6"/>
    </w:pPr>
    <w:rPr>
      <w:b/>
      <w:bCs/>
      <w:sz w:val="24"/>
    </w:rPr>
  </w:style>
  <w:style w:type="paragraph" w:styleId="700">
    <w:name w:val="Heading 8"/>
    <w:basedOn w:val="692"/>
    <w:next w:val="692"/>
    <w:link w:val="788"/>
    <w:uiPriority w:val="0"/>
    <w:qFormat/>
    <w:pPr>
      <w:keepLines/>
      <w:keepNext/>
      <w:spacing w:before="240" w:after="64" w:line="317" w:lineRule="auto"/>
      <w:outlineLvl w:val="7"/>
    </w:pPr>
    <w:rPr>
      <w:rFonts w:ascii="Cambria" w:hAnsi="Cambria"/>
      <w:sz w:val="24"/>
    </w:rPr>
  </w:style>
  <w:style w:type="paragraph" w:styleId="701">
    <w:name w:val="Heading 9"/>
    <w:basedOn w:val="692"/>
    <w:next w:val="692"/>
    <w:link w:val="789"/>
    <w:uiPriority w:val="0"/>
    <w:qFormat/>
    <w:pPr>
      <w:keepLines/>
      <w:keepNext/>
      <w:spacing w:before="240" w:after="64" w:line="317" w:lineRule="auto"/>
      <w:outlineLvl w:val="8"/>
    </w:pPr>
    <w:rPr>
      <w:rFonts w:ascii="Cambria" w:hAnsi="Cambria"/>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05">
    <w:name w:val="Normal Indent"/>
    <w:basedOn w:val="692"/>
    <w:link w:val="956"/>
    <w:uiPriority w:val="0"/>
    <w:qFormat/>
    <w:pPr>
      <w:ind w:firstLine="420"/>
    </w:pPr>
    <w:rPr>
      <w:szCs w:val="20"/>
    </w:rPr>
  </w:style>
  <w:style w:type="paragraph" w:styleId="706">
    <w:name w:val="toc 7"/>
    <w:basedOn w:val="692"/>
    <w:next w:val="692"/>
    <w:uiPriority w:val="39"/>
    <w:unhideWhenUsed/>
    <w:qFormat/>
    <w:pPr>
      <w:ind w:left="1701"/>
      <w:spacing w:after="57"/>
    </w:pPr>
  </w:style>
  <w:style w:type="paragraph" w:styleId="707">
    <w:name w:val="Note Heading"/>
    <w:basedOn w:val="692"/>
    <w:next w:val="692"/>
    <w:link w:val="790"/>
    <w:uiPriority w:val="0"/>
    <w:qFormat/>
    <w:pPr>
      <w:jc w:val="center"/>
    </w:pPr>
    <w:rPr>
      <w:sz w:val="24"/>
      <w:szCs w:val="20"/>
    </w:rPr>
  </w:style>
  <w:style w:type="paragraph" w:styleId="708">
    <w:name w:val="Caption"/>
    <w:basedOn w:val="692"/>
    <w:next w:val="692"/>
    <w:uiPriority w:val="0"/>
    <w:qFormat/>
    <w:rPr>
      <w:rFonts w:ascii="Cambria" w:hAnsi="Cambria" w:eastAsia="黑体"/>
      <w:sz w:val="20"/>
      <w:szCs w:val="20"/>
    </w:rPr>
  </w:style>
  <w:style w:type="paragraph" w:styleId="709">
    <w:name w:val="Document Map"/>
    <w:basedOn w:val="692"/>
    <w:link w:val="791"/>
    <w:uiPriority w:val="99"/>
    <w:qFormat/>
    <w:pPr>
      <w:shd w:val="clear" w:color="auto" w:fill="000080"/>
    </w:pPr>
  </w:style>
  <w:style w:type="paragraph" w:styleId="710">
    <w:name w:val="annotation text"/>
    <w:basedOn w:val="692"/>
    <w:link w:val="792"/>
    <w:uiPriority w:val="0"/>
    <w:qFormat/>
    <w:pPr>
      <w:jc w:val="left"/>
    </w:pPr>
  </w:style>
  <w:style w:type="paragraph" w:styleId="711">
    <w:name w:val="Body Text 3"/>
    <w:basedOn w:val="692"/>
    <w:link w:val="793"/>
    <w:uiPriority w:val="0"/>
    <w:qFormat/>
    <w:rPr>
      <w:rFonts w:ascii="仿宋_GB2312" w:hAnsi="Arial" w:eastAsia="仿宋_GB2312"/>
      <w:sz w:val="32"/>
      <w:szCs w:val="20"/>
    </w:rPr>
  </w:style>
  <w:style w:type="paragraph" w:styleId="712">
    <w:name w:val="Body Text"/>
    <w:basedOn w:val="692"/>
    <w:next w:val="713"/>
    <w:link w:val="794"/>
    <w:uiPriority w:val="0"/>
    <w:qFormat/>
    <w:rPr>
      <w:rFonts w:ascii="楷体_GB2312" w:hAnsi="Arial" w:eastAsia="楷体_GB2312"/>
      <w:sz w:val="28"/>
      <w:szCs w:val="20"/>
    </w:rPr>
  </w:style>
  <w:style w:type="paragraph" w:styleId="713" w:customStyle="1">
    <w:name w:val="一级条标题"/>
    <w:basedOn w:val="714"/>
    <w:next w:val="71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2"/>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next w:val="69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16">
    <w:name w:val="Body Text Indent"/>
    <w:basedOn w:val="692"/>
    <w:link w:val="777"/>
    <w:uiPriority w:val="0"/>
    <w:unhideWhenUsed/>
    <w:qFormat/>
    <w:pPr>
      <w:ind w:left="420"/>
      <w:spacing w:after="120"/>
    </w:pPr>
  </w:style>
  <w:style w:type="paragraph" w:styleId="717">
    <w:name w:val="Block Text"/>
    <w:basedOn w:val="692"/>
    <w:uiPriority w:val="99"/>
    <w:qFormat/>
    <w:pPr>
      <w:ind w:left="1440" w:right="1440"/>
      <w:spacing w:after="120"/>
      <w:tabs>
        <w:tab w:val="left" w:pos="9000" w:leader="none"/>
      </w:tabs>
    </w:pPr>
  </w:style>
  <w:style w:type="paragraph" w:styleId="718">
    <w:name w:val="index 4"/>
    <w:basedOn w:val="692"/>
    <w:next w:val="692"/>
    <w:uiPriority w:val="0"/>
    <w:qFormat/>
    <w:pPr>
      <w:ind w:left="600"/>
    </w:pPr>
  </w:style>
  <w:style w:type="paragraph" w:styleId="719">
    <w:name w:val="toc 5"/>
    <w:basedOn w:val="692"/>
    <w:next w:val="692"/>
    <w:uiPriority w:val="39"/>
    <w:unhideWhenUsed/>
    <w:qFormat/>
    <w:pPr>
      <w:ind w:left="1134"/>
      <w:spacing w:after="57"/>
    </w:pPr>
  </w:style>
  <w:style w:type="paragraph" w:styleId="720">
    <w:name w:val="toc 3"/>
    <w:basedOn w:val="692"/>
    <w:next w:val="692"/>
    <w:uiPriority w:val="39"/>
    <w:unhideWhenUsed/>
    <w:qFormat/>
    <w:pPr>
      <w:ind w:left="567"/>
      <w:spacing w:after="57"/>
    </w:pPr>
  </w:style>
  <w:style w:type="paragraph" w:styleId="721">
    <w:name w:val="Plain Text"/>
    <w:basedOn w:val="692"/>
    <w:link w:val="795"/>
    <w:uiPriority w:val="0"/>
    <w:qFormat/>
    <w:rPr>
      <w:rFonts w:ascii="宋体" w:hAnsi="Courier New"/>
      <w:sz w:val="28"/>
    </w:rPr>
  </w:style>
  <w:style w:type="paragraph" w:styleId="722">
    <w:name w:val="toc 8"/>
    <w:basedOn w:val="692"/>
    <w:next w:val="692"/>
    <w:uiPriority w:val="39"/>
    <w:unhideWhenUsed/>
    <w:qFormat/>
    <w:pPr>
      <w:ind w:left="1984"/>
      <w:spacing w:after="57"/>
    </w:pPr>
  </w:style>
  <w:style w:type="paragraph" w:styleId="723">
    <w:name w:val="Date"/>
    <w:basedOn w:val="692"/>
    <w:next w:val="692"/>
    <w:link w:val="796"/>
    <w:uiPriority w:val="0"/>
    <w:qFormat/>
    <w:rPr>
      <w:sz w:val="24"/>
      <w:szCs w:val="20"/>
    </w:rPr>
  </w:style>
  <w:style w:type="paragraph" w:styleId="724">
    <w:name w:val="Body Text Indent 2"/>
    <w:basedOn w:val="692"/>
    <w:link w:val="797"/>
    <w:uiPriority w:val="0"/>
    <w:qFormat/>
    <w:pPr>
      <w:ind w:firstLine="560"/>
    </w:pPr>
    <w:rPr>
      <w:rFonts w:ascii="宋体" w:hAnsi="宋体"/>
      <w:sz w:val="28"/>
    </w:rPr>
  </w:style>
  <w:style w:type="paragraph" w:styleId="725">
    <w:name w:val="endnote text"/>
    <w:basedOn w:val="692"/>
    <w:link w:val="798"/>
    <w:uiPriority w:val="99"/>
    <w:semiHidden/>
    <w:unhideWhenUsed/>
    <w:qFormat/>
    <w:rPr>
      <w:sz w:val="20"/>
    </w:rPr>
  </w:style>
  <w:style w:type="paragraph" w:styleId="726">
    <w:name w:val="Balloon Text"/>
    <w:basedOn w:val="692"/>
    <w:link w:val="799"/>
    <w:uiPriority w:val="99"/>
    <w:qFormat/>
    <w:rPr>
      <w:sz w:val="18"/>
      <w:szCs w:val="18"/>
    </w:rPr>
  </w:style>
  <w:style w:type="paragraph" w:styleId="727">
    <w:name w:val="Footer"/>
    <w:basedOn w:val="692"/>
    <w:link w:val="780"/>
    <w:uiPriority w:val="99"/>
    <w:unhideWhenUsed/>
    <w:qFormat/>
    <w:pPr>
      <w:jc w:val="left"/>
      <w:tabs>
        <w:tab w:val="center" w:pos="4153" w:leader="none"/>
        <w:tab w:val="right" w:pos="8306" w:leader="none"/>
      </w:tabs>
    </w:pPr>
    <w:rPr>
      <w:sz w:val="18"/>
      <w:szCs w:val="18"/>
    </w:rPr>
  </w:style>
  <w:style w:type="paragraph" w:styleId="728">
    <w:name w:val="envelope return"/>
    <w:basedOn w:val="692"/>
    <w:uiPriority w:val="0"/>
    <w:unhideWhenUsed/>
    <w:qFormat/>
    <w:rPr>
      <w:rFonts w:ascii="Arial" w:hAnsi="Arial"/>
    </w:rPr>
  </w:style>
  <w:style w:type="paragraph" w:styleId="729">
    <w:name w:val="Header"/>
    <w:basedOn w:val="692"/>
    <w:link w:val="779"/>
    <w:uiPriority w:val="99"/>
    <w:unhideWhenUsed/>
    <w:qFormat/>
    <w:pPr>
      <w:jc w:val="center"/>
      <w:tabs>
        <w:tab w:val="center" w:pos="4153" w:leader="none"/>
        <w:tab w:val="right" w:pos="8306" w:leader="none"/>
      </w:tabs>
    </w:pPr>
    <w:rPr>
      <w:sz w:val="18"/>
      <w:szCs w:val="18"/>
    </w:rPr>
  </w:style>
  <w:style w:type="paragraph" w:styleId="730">
    <w:name w:val="toc 1"/>
    <w:basedOn w:val="692"/>
    <w:next w:val="692"/>
    <w:uiPriority w:val="39"/>
    <w:unhideWhenUsed/>
    <w:qFormat/>
    <w:pPr>
      <w:spacing w:after="57"/>
    </w:pPr>
  </w:style>
  <w:style w:type="paragraph" w:styleId="731">
    <w:name w:val="toc 4"/>
    <w:basedOn w:val="692"/>
    <w:next w:val="692"/>
    <w:uiPriority w:val="39"/>
    <w:unhideWhenUsed/>
    <w:qFormat/>
    <w:pPr>
      <w:ind w:left="850"/>
      <w:spacing w:after="57"/>
    </w:pPr>
  </w:style>
  <w:style w:type="paragraph" w:styleId="732">
    <w:name w:val="Subtitle"/>
    <w:basedOn w:val="692"/>
    <w:next w:val="692"/>
    <w:link w:val="800"/>
    <w:uiPriority w:val="0"/>
    <w:qFormat/>
    <w:pPr>
      <w:jc w:val="center"/>
      <w:spacing w:before="240" w:after="60" w:line="312" w:lineRule="auto"/>
      <w:outlineLvl w:val="1"/>
    </w:pPr>
    <w:rPr>
      <w:rFonts w:ascii="Cambria" w:hAnsi="Cambria"/>
      <w:b/>
      <w:bCs/>
      <w:sz w:val="32"/>
      <w:szCs w:val="32"/>
    </w:rPr>
  </w:style>
  <w:style w:type="paragraph" w:styleId="733">
    <w:name w:val="footnote text"/>
    <w:basedOn w:val="692"/>
    <w:next w:val="734"/>
    <w:link w:val="801"/>
    <w:uiPriority w:val="0"/>
    <w:qFormat/>
    <w:pPr>
      <w:jc w:val="left"/>
    </w:pPr>
    <w:rPr>
      <w:sz w:val="18"/>
      <w:szCs w:val="18"/>
    </w:rPr>
  </w:style>
  <w:style w:type="paragraph" w:styleId="734" w:customStyle="1">
    <w:name w:val="index 51"/>
    <w:basedOn w:val="692"/>
    <w:next w:val="692"/>
    <w:uiPriority w:val="0"/>
    <w:qFormat/>
    <w:pPr>
      <w:ind w:left="798"/>
      <w:jc w:val="left"/>
    </w:pPr>
    <w:rPr>
      <w:rFonts w:ascii="Calibri" w:hAnsi="Calibri"/>
    </w:rPr>
  </w:style>
  <w:style w:type="paragraph" w:styleId="735">
    <w:name w:val="toc 6"/>
    <w:basedOn w:val="692"/>
    <w:next w:val="692"/>
    <w:uiPriority w:val="39"/>
    <w:unhideWhenUsed/>
    <w:qFormat/>
    <w:pPr>
      <w:ind w:left="1417"/>
      <w:spacing w:after="57"/>
    </w:pPr>
  </w:style>
  <w:style w:type="paragraph" w:styleId="736">
    <w:name w:val="Body Text Indent 3"/>
    <w:basedOn w:val="692"/>
    <w:link w:val="802"/>
    <w:uiPriority w:val="0"/>
    <w:qFormat/>
    <w:pPr>
      <w:ind w:firstLine="523"/>
    </w:pPr>
    <w:rPr>
      <w:rFonts w:ascii="仿宋_GB2312" w:hAnsi="宋体" w:eastAsia="仿宋_GB2312"/>
      <w:sz w:val="24"/>
    </w:rPr>
  </w:style>
  <w:style w:type="paragraph" w:styleId="737">
    <w:name w:val="table of figures"/>
    <w:basedOn w:val="692"/>
    <w:next w:val="692"/>
    <w:uiPriority w:val="99"/>
    <w:unhideWhenUsed/>
    <w:qFormat/>
  </w:style>
  <w:style w:type="paragraph" w:styleId="738">
    <w:name w:val="toc 2"/>
    <w:basedOn w:val="692"/>
    <w:next w:val="692"/>
    <w:uiPriority w:val="39"/>
    <w:unhideWhenUsed/>
    <w:qFormat/>
    <w:pPr>
      <w:ind w:left="283"/>
      <w:spacing w:after="57"/>
    </w:pPr>
  </w:style>
  <w:style w:type="paragraph" w:styleId="739">
    <w:name w:val="toc 9"/>
    <w:basedOn w:val="692"/>
    <w:next w:val="692"/>
    <w:uiPriority w:val="39"/>
    <w:unhideWhenUsed/>
    <w:qFormat/>
    <w:pPr>
      <w:ind w:left="2268"/>
      <w:spacing w:after="57"/>
    </w:pPr>
  </w:style>
  <w:style w:type="paragraph" w:styleId="740">
    <w:name w:val="Body Text 2"/>
    <w:basedOn w:val="692"/>
    <w:link w:val="803"/>
    <w:uiPriority w:val="0"/>
    <w:qFormat/>
    <w:pPr>
      <w:jc w:val="center"/>
    </w:pPr>
    <w:rPr>
      <w:rFonts w:ascii="仿宋_GB2312" w:eastAsia="仿宋_GB2312"/>
      <w:sz w:val="44"/>
    </w:rPr>
  </w:style>
  <w:style w:type="paragraph" w:styleId="741">
    <w:name w:val="HTML Preformatted"/>
    <w:basedOn w:val="692"/>
    <w:link w:val="8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2">
    <w:name w:val="Normal (Web)"/>
    <w:basedOn w:val="692"/>
    <w:uiPriority w:val="0"/>
    <w:unhideWhenUsed/>
    <w:qFormat/>
    <w:pPr>
      <w:jc w:val="left"/>
      <w:spacing w:before="100" w:beforeAutospacing="1" w:after="100" w:afterAutospacing="1"/>
      <w:widowControl/>
    </w:pPr>
    <w:rPr>
      <w:rFonts w:ascii="宋体" w:hAnsi="宋体" w:cs="宋体"/>
      <w:sz w:val="24"/>
    </w:rPr>
  </w:style>
  <w:style w:type="paragraph" w:styleId="743">
    <w:name w:val="index 1"/>
    <w:basedOn w:val="692"/>
    <w:next w:val="692"/>
    <w:uiPriority w:val="0"/>
    <w:semiHidden/>
    <w:qFormat/>
    <w:rPr>
      <w:rFonts w:ascii="宋体" w:hAnsi="宋体"/>
      <w:szCs w:val="18"/>
    </w:rPr>
  </w:style>
  <w:style w:type="paragraph" w:styleId="744">
    <w:name w:val="Title"/>
    <w:basedOn w:val="692"/>
    <w:next w:val="692"/>
    <w:link w:val="805"/>
    <w:uiPriority w:val="0"/>
    <w:qFormat/>
    <w:pPr>
      <w:jc w:val="center"/>
      <w:spacing w:before="240" w:after="60"/>
      <w:outlineLvl w:val="0"/>
    </w:pPr>
    <w:rPr>
      <w:rFonts w:ascii="Cambria" w:hAnsi="Cambria"/>
      <w:b/>
      <w:bCs/>
      <w:sz w:val="32"/>
      <w:szCs w:val="32"/>
    </w:rPr>
  </w:style>
  <w:style w:type="paragraph" w:styleId="745">
    <w:name w:val="annotation subject"/>
    <w:basedOn w:val="710"/>
    <w:next w:val="710"/>
    <w:link w:val="806"/>
    <w:uiPriority w:val="0"/>
    <w:qFormat/>
    <w:rPr>
      <w:b/>
      <w:bCs/>
    </w:rPr>
  </w:style>
  <w:style w:type="paragraph" w:styleId="746">
    <w:name w:val="Body Text First Indent 2"/>
    <w:basedOn w:val="716"/>
    <w:link w:val="778"/>
    <w:uiPriority w:val="99"/>
    <w:semiHidden/>
    <w:unhideWhenUsed/>
    <w:qFormat/>
    <w:pPr>
      <w:ind w:firstLine="420"/>
    </w:pPr>
  </w:style>
  <w:style w:type="table" w:styleId="747">
    <w:name w:val="Table Grid"/>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22"/>
    <w:qFormat/>
    <w:rPr>
      <w:b/>
      <w:bCs/>
    </w:rPr>
  </w:style>
  <w:style w:type="character" w:styleId="749">
    <w:name w:val="endnote reference"/>
    <w:uiPriority w:val="99"/>
    <w:semiHidden/>
    <w:unhideWhenUsed/>
    <w:qFormat/>
    <w:rPr>
      <w:vertAlign w:val="superscript"/>
    </w:rPr>
  </w:style>
  <w:style w:type="character" w:styleId="750">
    <w:name w:val="page number"/>
    <w:uiPriority w:val="0"/>
    <w:qFormat/>
  </w:style>
  <w:style w:type="character" w:styleId="751">
    <w:name w:val="FollowedHyperlink"/>
    <w:uiPriority w:val="0"/>
    <w:qFormat/>
    <w:rPr>
      <w:color w:val="800080"/>
      <w:u w:val="single"/>
    </w:rPr>
  </w:style>
  <w:style w:type="character" w:styleId="752">
    <w:name w:val="Emphasis"/>
    <w:uiPriority w:val="0"/>
    <w:qFormat/>
    <w:rPr>
      <w:i/>
      <w:iCs/>
    </w:rPr>
  </w:style>
  <w:style w:type="character" w:styleId="753">
    <w:name w:val="Hyperlink"/>
    <w:uiPriority w:val="99"/>
    <w:qFormat/>
    <w:rPr>
      <w:color w:val="0000ff"/>
      <w:u w:val="single"/>
    </w:rPr>
  </w:style>
  <w:style w:type="character" w:styleId="754">
    <w:name w:val="annotation reference"/>
    <w:uiPriority w:val="0"/>
    <w:qFormat/>
    <w:rPr>
      <w:sz w:val="21"/>
      <w:szCs w:val="21"/>
    </w:rPr>
  </w:style>
  <w:style w:type="character" w:styleId="755">
    <w:name w:val="footnote reference"/>
    <w:uiPriority w:val="99"/>
    <w:unhideWhenUsed/>
    <w:qFormat/>
    <w:rPr>
      <w:vertAlign w:val="superscript"/>
    </w:rPr>
  </w:style>
  <w:style w:type="table" w:styleId="756"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character" w:styleId="777" w:customStyle="1">
    <w:name w:val="正文文本缩进 字符"/>
    <w:basedOn w:val="702"/>
    <w:link w:val="716"/>
    <w:uiPriority w:val="0"/>
    <w:qFormat/>
    <w:rPr>
      <w:rFonts w:ascii="Times New Roman" w:hAnsi="Times New Roman" w:eastAsia="宋体" w:cs="Times New Roman"/>
      <w:szCs w:val="24"/>
    </w:rPr>
  </w:style>
  <w:style w:type="character" w:styleId="778" w:customStyle="1">
    <w:name w:val="正文文本首行缩进 2 字符"/>
    <w:basedOn w:val="777"/>
    <w:link w:val="746"/>
    <w:uiPriority w:val="99"/>
    <w:semiHidden/>
    <w:qFormat/>
    <w:rPr>
      <w:rFonts w:ascii="Times New Roman" w:hAnsi="Times New Roman" w:eastAsia="宋体" w:cs="Times New Roman"/>
      <w:szCs w:val="24"/>
    </w:rPr>
  </w:style>
  <w:style w:type="character" w:styleId="779" w:customStyle="1">
    <w:name w:val="页眉 字符"/>
    <w:basedOn w:val="702"/>
    <w:link w:val="729"/>
    <w:uiPriority w:val="99"/>
    <w:qFormat/>
    <w:rPr>
      <w:rFonts w:ascii="Times New Roman" w:hAnsi="Times New Roman" w:eastAsia="宋体" w:cs="Times New Roman"/>
      <w:sz w:val="18"/>
      <w:szCs w:val="18"/>
    </w:rPr>
  </w:style>
  <w:style w:type="character" w:styleId="780" w:customStyle="1">
    <w:name w:val="页脚 字符"/>
    <w:basedOn w:val="702"/>
    <w:link w:val="727"/>
    <w:uiPriority w:val="99"/>
    <w:qFormat/>
    <w:rPr>
      <w:rFonts w:ascii="Times New Roman" w:hAnsi="Times New Roman" w:eastAsia="宋体" w:cs="Times New Roman"/>
      <w:sz w:val="18"/>
      <w:szCs w:val="18"/>
    </w:rPr>
  </w:style>
  <w:style w:type="character" w:styleId="781" w:customStyle="1">
    <w:name w:val="标题 1 字符"/>
    <w:basedOn w:val="702"/>
    <w:link w:val="693"/>
    <w:uiPriority w:val="0"/>
    <w:qFormat/>
    <w:rPr>
      <w:rFonts w:ascii="楷体_GB2312" w:hAnsi="Times New Roman" w:eastAsia="楷体_GB2312" w:cs="Times New Roman"/>
      <w:sz w:val="28"/>
      <w:szCs w:val="20"/>
    </w:rPr>
  </w:style>
  <w:style w:type="character" w:styleId="782" w:customStyle="1">
    <w:name w:val="标题 2 字符"/>
    <w:basedOn w:val="702"/>
    <w:link w:val="694"/>
    <w:uiPriority w:val="0"/>
    <w:qFormat/>
    <w:rPr>
      <w:rFonts w:ascii="Arial" w:hAnsi="Arial" w:eastAsia="幼圆" w:cs="Times New Roman"/>
      <w:b/>
      <w:sz w:val="44"/>
      <w:szCs w:val="20"/>
    </w:rPr>
  </w:style>
  <w:style w:type="character" w:styleId="783" w:customStyle="1">
    <w:name w:val="标题 3 字符"/>
    <w:basedOn w:val="702"/>
    <w:link w:val="695"/>
    <w:uiPriority w:val="0"/>
    <w:qFormat/>
    <w:rPr>
      <w:rFonts w:ascii="Times New Roman" w:hAnsi="Times New Roman" w:eastAsia="宋体" w:cs="Times New Roman"/>
      <w:b/>
      <w:sz w:val="32"/>
      <w:szCs w:val="20"/>
    </w:rPr>
  </w:style>
  <w:style w:type="character" w:styleId="784" w:customStyle="1">
    <w:name w:val="标题 4 字符"/>
    <w:basedOn w:val="702"/>
    <w:link w:val="696"/>
    <w:uiPriority w:val="0"/>
    <w:qFormat/>
    <w:rPr>
      <w:rFonts w:ascii="Arial" w:hAnsi="Arial" w:eastAsia="黑体" w:cs="Times New Roman"/>
      <w:sz w:val="28"/>
      <w:szCs w:val="28"/>
    </w:rPr>
  </w:style>
  <w:style w:type="character" w:styleId="785" w:customStyle="1">
    <w:name w:val="标题 5 字符"/>
    <w:basedOn w:val="702"/>
    <w:link w:val="697"/>
    <w:uiPriority w:val="0"/>
    <w:qFormat/>
    <w:rPr>
      <w:rFonts w:ascii="宋体" w:hAnsi="宋体" w:eastAsia="宋体" w:cs="Times New Roman"/>
      <w:b/>
      <w:bCs/>
      <w:szCs w:val="24"/>
    </w:rPr>
  </w:style>
  <w:style w:type="character" w:styleId="786" w:customStyle="1">
    <w:name w:val="标题 6 字符"/>
    <w:basedOn w:val="702"/>
    <w:link w:val="698"/>
    <w:uiPriority w:val="0"/>
    <w:qFormat/>
    <w:rPr>
      <w:rFonts w:ascii="Cambria" w:hAnsi="Cambria" w:eastAsia="宋体" w:cs="Times New Roman"/>
      <w:b/>
      <w:bCs/>
      <w:sz w:val="24"/>
      <w:szCs w:val="24"/>
    </w:rPr>
  </w:style>
  <w:style w:type="character" w:styleId="787" w:customStyle="1">
    <w:name w:val="标题 7 字符"/>
    <w:basedOn w:val="702"/>
    <w:link w:val="699"/>
    <w:uiPriority w:val="0"/>
    <w:qFormat/>
    <w:rPr>
      <w:rFonts w:ascii="Times New Roman" w:hAnsi="Times New Roman" w:eastAsia="宋体" w:cs="Times New Roman"/>
      <w:b/>
      <w:bCs/>
      <w:sz w:val="24"/>
      <w:szCs w:val="24"/>
    </w:rPr>
  </w:style>
  <w:style w:type="character" w:styleId="788" w:customStyle="1">
    <w:name w:val="标题 8 字符"/>
    <w:basedOn w:val="702"/>
    <w:link w:val="700"/>
    <w:uiPriority w:val="0"/>
    <w:qFormat/>
    <w:rPr>
      <w:rFonts w:ascii="Cambria" w:hAnsi="Cambria" w:eastAsia="宋体" w:cs="Times New Roman"/>
      <w:sz w:val="24"/>
      <w:szCs w:val="24"/>
    </w:rPr>
  </w:style>
  <w:style w:type="character" w:styleId="789" w:customStyle="1">
    <w:name w:val="标题 9 字符"/>
    <w:basedOn w:val="702"/>
    <w:link w:val="701"/>
    <w:uiPriority w:val="0"/>
    <w:qFormat/>
    <w:rPr>
      <w:rFonts w:ascii="Cambria" w:hAnsi="Cambria" w:eastAsia="宋体" w:cs="Times New Roman"/>
      <w:szCs w:val="21"/>
    </w:rPr>
  </w:style>
  <w:style w:type="character" w:styleId="790" w:customStyle="1">
    <w:name w:val="注释标题 字符"/>
    <w:basedOn w:val="702"/>
    <w:link w:val="707"/>
    <w:uiPriority w:val="0"/>
    <w:qFormat/>
    <w:rPr>
      <w:rFonts w:ascii="Times New Roman" w:hAnsi="Times New Roman" w:eastAsia="宋体" w:cs="Times New Roman"/>
      <w:sz w:val="24"/>
      <w:szCs w:val="20"/>
    </w:rPr>
  </w:style>
  <w:style w:type="character" w:styleId="791" w:customStyle="1">
    <w:name w:val="文档结构图 字符"/>
    <w:basedOn w:val="702"/>
    <w:link w:val="709"/>
    <w:uiPriority w:val="99"/>
    <w:qFormat/>
    <w:rPr>
      <w:rFonts w:ascii="Times New Roman" w:hAnsi="Times New Roman" w:eastAsia="宋体" w:cs="Times New Roman"/>
      <w:szCs w:val="24"/>
      <w:shd w:val="clear" w:color="auto" w:fill="000080"/>
    </w:rPr>
  </w:style>
  <w:style w:type="character" w:styleId="792" w:customStyle="1">
    <w:name w:val="批注文字 字符"/>
    <w:basedOn w:val="702"/>
    <w:link w:val="710"/>
    <w:uiPriority w:val="0"/>
    <w:qFormat/>
    <w:rPr>
      <w:rFonts w:ascii="Times New Roman" w:hAnsi="Times New Roman" w:eastAsia="宋体" w:cs="Times New Roman"/>
      <w:szCs w:val="24"/>
    </w:rPr>
  </w:style>
  <w:style w:type="character" w:styleId="793" w:customStyle="1">
    <w:name w:val="正文文本 3 字符"/>
    <w:basedOn w:val="702"/>
    <w:link w:val="711"/>
    <w:uiPriority w:val="0"/>
    <w:qFormat/>
    <w:rPr>
      <w:rFonts w:ascii="仿宋_GB2312" w:hAnsi="Arial" w:eastAsia="仿宋_GB2312" w:cs="Times New Roman"/>
      <w:sz w:val="32"/>
      <w:szCs w:val="20"/>
    </w:rPr>
  </w:style>
  <w:style w:type="character" w:styleId="794" w:customStyle="1">
    <w:name w:val="正文文本 字符"/>
    <w:basedOn w:val="702"/>
    <w:link w:val="712"/>
    <w:uiPriority w:val="0"/>
    <w:qFormat/>
    <w:rPr>
      <w:rFonts w:ascii="楷体_GB2312" w:hAnsi="Arial" w:eastAsia="楷体_GB2312" w:cs="Times New Roman"/>
      <w:sz w:val="28"/>
      <w:szCs w:val="20"/>
    </w:rPr>
  </w:style>
  <w:style w:type="character" w:styleId="795" w:customStyle="1">
    <w:name w:val="纯文本 字符"/>
    <w:basedOn w:val="702"/>
    <w:link w:val="721"/>
    <w:uiPriority w:val="0"/>
    <w:qFormat/>
    <w:rPr>
      <w:rFonts w:ascii="宋体" w:hAnsi="Courier New" w:eastAsia="宋体" w:cs="Times New Roman"/>
      <w:sz w:val="28"/>
      <w:szCs w:val="24"/>
    </w:rPr>
  </w:style>
  <w:style w:type="character" w:styleId="796" w:customStyle="1">
    <w:name w:val="日期 字符"/>
    <w:basedOn w:val="702"/>
    <w:link w:val="723"/>
    <w:uiPriority w:val="0"/>
    <w:qFormat/>
    <w:rPr>
      <w:rFonts w:ascii="Times New Roman" w:hAnsi="Times New Roman" w:eastAsia="宋体" w:cs="Times New Roman"/>
      <w:sz w:val="24"/>
      <w:szCs w:val="20"/>
    </w:rPr>
  </w:style>
  <w:style w:type="character" w:styleId="797" w:customStyle="1">
    <w:name w:val="正文文本缩进 2 字符"/>
    <w:basedOn w:val="702"/>
    <w:link w:val="724"/>
    <w:uiPriority w:val="0"/>
    <w:qFormat/>
    <w:rPr>
      <w:rFonts w:ascii="宋体" w:hAnsi="宋体" w:eastAsia="宋体" w:cs="Times New Roman"/>
      <w:sz w:val="28"/>
      <w:szCs w:val="24"/>
    </w:rPr>
  </w:style>
  <w:style w:type="character" w:styleId="798" w:customStyle="1">
    <w:name w:val="尾注文本 字符"/>
    <w:basedOn w:val="702"/>
    <w:link w:val="725"/>
    <w:uiPriority w:val="99"/>
    <w:semiHidden/>
    <w:qFormat/>
    <w:rPr>
      <w:rFonts w:ascii="Times New Roman" w:hAnsi="Times New Roman" w:eastAsia="宋体" w:cs="Times New Roman"/>
      <w:sz w:val="20"/>
      <w:szCs w:val="24"/>
    </w:rPr>
  </w:style>
  <w:style w:type="character" w:styleId="799" w:customStyle="1">
    <w:name w:val="批注框文本 字符"/>
    <w:basedOn w:val="702"/>
    <w:link w:val="726"/>
    <w:uiPriority w:val="99"/>
    <w:qFormat/>
    <w:rPr>
      <w:rFonts w:ascii="Times New Roman" w:hAnsi="Times New Roman" w:eastAsia="宋体" w:cs="Times New Roman"/>
      <w:sz w:val="18"/>
      <w:szCs w:val="18"/>
    </w:rPr>
  </w:style>
  <w:style w:type="character" w:styleId="800" w:customStyle="1">
    <w:name w:val="副标题 字符"/>
    <w:basedOn w:val="702"/>
    <w:link w:val="732"/>
    <w:uiPriority w:val="0"/>
    <w:qFormat/>
    <w:rPr>
      <w:rFonts w:ascii="Cambria" w:hAnsi="Cambria" w:eastAsia="宋体" w:cs="Times New Roman"/>
      <w:b/>
      <w:bCs/>
      <w:sz w:val="32"/>
      <w:szCs w:val="32"/>
    </w:rPr>
  </w:style>
  <w:style w:type="character" w:styleId="801" w:customStyle="1">
    <w:name w:val="脚注文本 字符"/>
    <w:basedOn w:val="702"/>
    <w:link w:val="733"/>
    <w:uiPriority w:val="0"/>
    <w:qFormat/>
    <w:rPr>
      <w:rFonts w:ascii="Times New Roman" w:hAnsi="Times New Roman" w:eastAsia="宋体" w:cs="Times New Roman"/>
      <w:sz w:val="18"/>
      <w:szCs w:val="18"/>
    </w:rPr>
  </w:style>
  <w:style w:type="character" w:styleId="802" w:customStyle="1">
    <w:name w:val="正文文本缩进 3 字符"/>
    <w:basedOn w:val="702"/>
    <w:link w:val="736"/>
    <w:uiPriority w:val="0"/>
    <w:qFormat/>
    <w:rPr>
      <w:rFonts w:ascii="仿宋_GB2312" w:hAnsi="宋体" w:eastAsia="仿宋_GB2312" w:cs="Times New Roman"/>
      <w:sz w:val="24"/>
      <w:szCs w:val="24"/>
    </w:rPr>
  </w:style>
  <w:style w:type="character" w:styleId="803" w:customStyle="1">
    <w:name w:val="正文文本 2 字符"/>
    <w:basedOn w:val="702"/>
    <w:link w:val="740"/>
    <w:uiPriority w:val="0"/>
    <w:qFormat/>
    <w:rPr>
      <w:rFonts w:ascii="仿宋_GB2312" w:hAnsi="Times New Roman" w:eastAsia="仿宋_GB2312" w:cs="Times New Roman"/>
      <w:sz w:val="44"/>
      <w:szCs w:val="24"/>
    </w:rPr>
  </w:style>
  <w:style w:type="character" w:styleId="804" w:customStyle="1">
    <w:name w:val="HTML 预设格式 字符"/>
    <w:basedOn w:val="702"/>
    <w:link w:val="741"/>
    <w:uiPriority w:val="0"/>
    <w:qFormat/>
    <w:rPr>
      <w:rFonts w:ascii="黑体" w:hAnsi="Courier New" w:eastAsia="黑体" w:cs="Times New Roman"/>
      <w:sz w:val="20"/>
      <w:szCs w:val="20"/>
    </w:rPr>
  </w:style>
  <w:style w:type="character" w:styleId="805" w:customStyle="1">
    <w:name w:val="标题 字符"/>
    <w:basedOn w:val="702"/>
    <w:link w:val="744"/>
    <w:uiPriority w:val="0"/>
    <w:qFormat/>
    <w:rPr>
      <w:rFonts w:ascii="Cambria" w:hAnsi="Cambria" w:eastAsia="宋体" w:cs="Times New Roman"/>
      <w:b/>
      <w:bCs/>
      <w:sz w:val="32"/>
      <w:szCs w:val="32"/>
    </w:rPr>
  </w:style>
  <w:style w:type="character" w:styleId="806" w:customStyle="1">
    <w:name w:val="批注主题 字符"/>
    <w:basedOn w:val="792"/>
    <w:link w:val="745"/>
    <w:uiPriority w:val="0"/>
    <w:qFormat/>
    <w:rPr>
      <w:rFonts w:ascii="Times New Roman" w:hAnsi="Times New Roman" w:eastAsia="宋体" w:cs="Times New Roman"/>
      <w:b/>
      <w:bCs/>
      <w:szCs w:val="24"/>
    </w:rPr>
  </w:style>
  <w:style w:type="character" w:styleId="807" w:customStyle="1">
    <w:name w:val="Heading 1 Char"/>
    <w:link w:val="808"/>
    <w:uiPriority w:val="9"/>
    <w:qFormat/>
    <w:rPr>
      <w:rFonts w:ascii="Arial" w:hAnsi="Arial" w:eastAsia="Arial" w:cs="Arial"/>
      <w:sz w:val="40"/>
      <w:szCs w:val="40"/>
    </w:rPr>
  </w:style>
  <w:style w:type="paragraph" w:styleId="808" w:customStyle="1">
    <w:name w:val="标题 11"/>
    <w:basedOn w:val="692"/>
    <w:next w:val="692"/>
    <w:link w:val="807"/>
    <w:uiPriority w:val="9"/>
    <w:qFormat/>
    <w:pPr>
      <w:keepLines/>
      <w:keepNext/>
      <w:spacing w:before="480" w:after="200"/>
      <w:outlineLvl w:val="0"/>
    </w:pPr>
    <w:rPr>
      <w:rFonts w:ascii="Arial" w:hAnsi="Arial" w:eastAsia="Arial" w:cs="Arial"/>
      <w:sz w:val="40"/>
      <w:szCs w:val="40"/>
    </w:rPr>
  </w:style>
  <w:style w:type="character" w:styleId="809" w:customStyle="1">
    <w:name w:val="Heading 2 Char"/>
    <w:uiPriority w:val="9"/>
    <w:qFormat/>
    <w:rPr>
      <w:rFonts w:ascii="Arial" w:hAnsi="Arial" w:eastAsia="Arial" w:cs="Arial"/>
      <w:sz w:val="34"/>
    </w:rPr>
  </w:style>
  <w:style w:type="character" w:styleId="810" w:customStyle="1">
    <w:name w:val="Heading 3 Char"/>
    <w:uiPriority w:val="9"/>
    <w:qFormat/>
    <w:rPr>
      <w:rFonts w:ascii="Arial" w:hAnsi="Arial" w:eastAsia="Arial" w:cs="Arial"/>
      <w:sz w:val="30"/>
      <w:szCs w:val="30"/>
    </w:rPr>
  </w:style>
  <w:style w:type="character" w:styleId="811" w:customStyle="1">
    <w:name w:val="Heading 4 Char"/>
    <w:uiPriority w:val="9"/>
    <w:qFormat/>
    <w:rPr>
      <w:rFonts w:ascii="Arial" w:hAnsi="Arial" w:eastAsia="Arial" w:cs="Arial"/>
      <w:b/>
      <w:bCs/>
      <w:sz w:val="26"/>
      <w:szCs w:val="26"/>
    </w:rPr>
  </w:style>
  <w:style w:type="character" w:styleId="812" w:customStyle="1">
    <w:name w:val="Heading 5 Char"/>
    <w:uiPriority w:val="9"/>
    <w:qFormat/>
    <w:rPr>
      <w:rFonts w:ascii="Arial" w:hAnsi="Arial" w:eastAsia="Arial" w:cs="Arial"/>
      <w:b/>
      <w:bCs/>
      <w:sz w:val="24"/>
      <w:szCs w:val="24"/>
    </w:rPr>
  </w:style>
  <w:style w:type="character" w:styleId="813" w:customStyle="1">
    <w:name w:val="Heading 6 Char"/>
    <w:uiPriority w:val="9"/>
    <w:qFormat/>
    <w:rPr>
      <w:rFonts w:ascii="Arial" w:hAnsi="Arial" w:eastAsia="Arial" w:cs="Arial"/>
      <w:b/>
      <w:bCs/>
      <w:sz w:val="22"/>
      <w:szCs w:val="22"/>
    </w:rPr>
  </w:style>
  <w:style w:type="character" w:styleId="814" w:customStyle="1">
    <w:name w:val="Heading 7 Char"/>
    <w:uiPriority w:val="9"/>
    <w:qFormat/>
    <w:rPr>
      <w:rFonts w:ascii="Arial" w:hAnsi="Arial" w:eastAsia="Arial" w:cs="Arial"/>
      <w:b/>
      <w:bCs/>
      <w:i/>
      <w:iCs/>
      <w:sz w:val="22"/>
      <w:szCs w:val="22"/>
    </w:rPr>
  </w:style>
  <w:style w:type="character" w:styleId="815" w:customStyle="1">
    <w:name w:val="Heading 8 Char"/>
    <w:uiPriority w:val="9"/>
    <w:qFormat/>
    <w:rPr>
      <w:rFonts w:ascii="Arial" w:hAnsi="Arial" w:eastAsia="Arial" w:cs="Arial"/>
      <w:i/>
      <w:iCs/>
      <w:sz w:val="22"/>
      <w:szCs w:val="22"/>
    </w:rPr>
  </w:style>
  <w:style w:type="character" w:styleId="816" w:customStyle="1">
    <w:name w:val="Heading 9 Char"/>
    <w:uiPriority w:val="9"/>
    <w:qFormat/>
    <w:rPr>
      <w:rFonts w:ascii="Arial" w:hAnsi="Arial" w:eastAsia="Arial" w:cs="Arial"/>
      <w:i/>
      <w:iCs/>
      <w:sz w:val="21"/>
      <w:szCs w:val="21"/>
    </w:rPr>
  </w:style>
  <w:style w:type="paragraph" w:styleId="817">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18" w:customStyle="1">
    <w:name w:val="Title Char"/>
    <w:uiPriority w:val="10"/>
    <w:qFormat/>
    <w:rPr>
      <w:sz w:val="48"/>
      <w:szCs w:val="48"/>
    </w:rPr>
  </w:style>
  <w:style w:type="character" w:styleId="819" w:customStyle="1">
    <w:name w:val="Subtitle Char"/>
    <w:uiPriority w:val="11"/>
    <w:qFormat/>
    <w:rPr>
      <w:sz w:val="24"/>
      <w:szCs w:val="24"/>
    </w:rPr>
  </w:style>
  <w:style w:type="paragraph" w:styleId="820">
    <w:name w:val="Quote"/>
    <w:basedOn w:val="692"/>
    <w:next w:val="692"/>
    <w:link w:val="821"/>
    <w:uiPriority w:val="99"/>
    <w:qFormat/>
    <w:rPr>
      <w:i/>
      <w:iCs/>
      <w:color w:val="000000"/>
    </w:rPr>
  </w:style>
  <w:style w:type="character" w:styleId="821" w:customStyle="1">
    <w:name w:val="引用 字符"/>
    <w:basedOn w:val="702"/>
    <w:link w:val="820"/>
    <w:uiPriority w:val="99"/>
    <w:qFormat/>
    <w:rPr>
      <w:rFonts w:ascii="Times New Roman" w:hAnsi="Times New Roman" w:eastAsia="宋体" w:cs="Times New Roman"/>
      <w:i/>
      <w:iCs/>
      <w:color w:val="000000"/>
      <w:szCs w:val="24"/>
    </w:rPr>
  </w:style>
  <w:style w:type="character" w:styleId="822" w:customStyle="1">
    <w:name w:val="Quote Char"/>
    <w:uiPriority w:val="29"/>
    <w:qFormat/>
    <w:rPr>
      <w:i/>
    </w:rPr>
  </w:style>
  <w:style w:type="paragraph" w:styleId="823">
    <w:name w:val="Intense Quote"/>
    <w:basedOn w:val="692"/>
    <w:next w:val="692"/>
    <w:link w:val="824"/>
    <w:uiPriority w:val="99"/>
    <w:qFormat/>
    <w:pPr>
      <w:ind w:left="936" w:right="936"/>
      <w:spacing w:before="200" w:after="280"/>
      <w:pBdr>
        <w:bottom w:val="single" w:color="4F81BD" w:sz="4" w:space="4"/>
      </w:pBdr>
    </w:pPr>
    <w:rPr>
      <w:b/>
      <w:bCs/>
      <w:i/>
      <w:iCs/>
      <w:color w:val="4f81bd"/>
    </w:rPr>
  </w:style>
  <w:style w:type="character" w:styleId="824" w:customStyle="1">
    <w:name w:val="明显引用 字符"/>
    <w:basedOn w:val="702"/>
    <w:link w:val="823"/>
    <w:uiPriority w:val="99"/>
    <w:qFormat/>
    <w:rPr>
      <w:rFonts w:ascii="Times New Roman" w:hAnsi="Times New Roman" w:eastAsia="宋体" w:cs="Times New Roman"/>
      <w:b/>
      <w:bCs/>
      <w:i/>
      <w:iCs/>
      <w:color w:val="4f81bd"/>
      <w:szCs w:val="24"/>
    </w:rPr>
  </w:style>
  <w:style w:type="character" w:styleId="825" w:customStyle="1">
    <w:name w:val="Intense Quote Char"/>
    <w:uiPriority w:val="30"/>
    <w:qFormat/>
    <w:rPr>
      <w:i/>
    </w:rPr>
  </w:style>
  <w:style w:type="character" w:styleId="826" w:customStyle="1">
    <w:name w:val="Header Char"/>
    <w:uiPriority w:val="99"/>
    <w:qFormat/>
  </w:style>
  <w:style w:type="character" w:styleId="827" w:customStyle="1">
    <w:name w:val="Footer Char"/>
    <w:uiPriority w:val="99"/>
    <w:qFormat/>
  </w:style>
  <w:style w:type="character" w:styleId="828" w:customStyle="1">
    <w:name w:val="Caption Char"/>
    <w:uiPriority w:val="99"/>
    <w:qFormat/>
  </w:style>
  <w:style w:type="table" w:styleId="8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2" w:customStyle="1">
    <w:name w:val="无格式表格 31"/>
    <w:uiPriority w:val="99"/>
    <w:qFormat/>
    <w:tblPr>
      <w:tblCellMar>
        <w:left w:w="0" w:type="dxa"/>
        <w:top w:w="0" w:type="dxa"/>
        <w:right w:w="0" w:type="dxa"/>
        <w:bottom w:w="0" w:type="dxa"/>
      </w:tblCellMar>
    </w:tblPr>
  </w:style>
  <w:style w:type="table" w:styleId="833" w:customStyle="1">
    <w:name w:val="无格式表格 41"/>
    <w:uiPriority w:val="99"/>
    <w:qFormat/>
    <w:tblPr>
      <w:tblCellMar>
        <w:left w:w="0" w:type="dxa"/>
        <w:top w:w="0" w:type="dxa"/>
        <w:right w:w="0" w:type="dxa"/>
        <w:bottom w:w="0" w:type="dxa"/>
      </w:tblCellMar>
    </w:tblPr>
  </w:style>
  <w:style w:type="table" w:styleId="834" w:customStyle="1">
    <w:name w:val="无格式表格 51"/>
    <w:uiPriority w:val="99"/>
    <w:qFormat/>
    <w:tblPr>
      <w:tblCellMar>
        <w:left w:w="0" w:type="dxa"/>
        <w:top w:w="0" w:type="dxa"/>
        <w:right w:w="0" w:type="dxa"/>
        <w:bottom w:w="0" w:type="dxa"/>
      </w:tblCellMar>
    </w:tblPr>
  </w:style>
  <w:style w:type="table" w:styleId="83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清单表 1 浅色1"/>
    <w:uiPriority w:val="99"/>
    <w:qFormat/>
    <w:tblPr>
      <w:tblCellMar>
        <w:left w:w="0" w:type="dxa"/>
        <w:top w:w="0" w:type="dxa"/>
        <w:right w:w="0" w:type="dxa"/>
        <w:bottom w:w="0" w:type="dxa"/>
      </w:tblCellMar>
    </w:tblPr>
  </w:style>
  <w:style w:type="table" w:styleId="885" w:customStyle="1">
    <w:name w:val="List Table 1 Light - Accent 1"/>
    <w:uiPriority w:val="99"/>
    <w:qFormat/>
    <w:tblPr>
      <w:tblCellMar>
        <w:left w:w="0" w:type="dxa"/>
        <w:top w:w="0" w:type="dxa"/>
        <w:right w:w="0" w:type="dxa"/>
        <w:bottom w:w="0" w:type="dxa"/>
      </w:tblCellMar>
    </w:tblPr>
  </w:style>
  <w:style w:type="table" w:styleId="886" w:customStyle="1">
    <w:name w:val="List Table 1 Light - Accent 2"/>
    <w:uiPriority w:val="99"/>
    <w:qFormat/>
    <w:tblPr>
      <w:tblCellMar>
        <w:left w:w="0" w:type="dxa"/>
        <w:top w:w="0" w:type="dxa"/>
        <w:right w:w="0" w:type="dxa"/>
        <w:bottom w:w="0" w:type="dxa"/>
      </w:tblCellMar>
    </w:tblPr>
  </w:style>
  <w:style w:type="table" w:styleId="887" w:customStyle="1">
    <w:name w:val="List Table 1 Light - Accent 3"/>
    <w:uiPriority w:val="99"/>
    <w:qFormat/>
    <w:tblPr>
      <w:tblCellMar>
        <w:left w:w="0" w:type="dxa"/>
        <w:top w:w="0" w:type="dxa"/>
        <w:right w:w="0" w:type="dxa"/>
        <w:bottom w:w="0" w:type="dxa"/>
      </w:tblCellMar>
    </w:tblPr>
  </w:style>
  <w:style w:type="table" w:styleId="888" w:customStyle="1">
    <w:name w:val="List Table 1 Light - Accent 4"/>
    <w:uiPriority w:val="99"/>
    <w:qFormat/>
    <w:tblPr>
      <w:tblCellMar>
        <w:left w:w="0" w:type="dxa"/>
        <w:top w:w="0" w:type="dxa"/>
        <w:right w:w="0" w:type="dxa"/>
        <w:bottom w:w="0" w:type="dxa"/>
      </w:tblCellMar>
    </w:tblPr>
  </w:style>
  <w:style w:type="table" w:styleId="889" w:customStyle="1">
    <w:name w:val="List Table 1 Light - Accent 5"/>
    <w:uiPriority w:val="99"/>
    <w:qFormat/>
    <w:tblPr>
      <w:tblCellMar>
        <w:left w:w="0" w:type="dxa"/>
        <w:top w:w="0" w:type="dxa"/>
        <w:right w:w="0" w:type="dxa"/>
        <w:bottom w:w="0" w:type="dxa"/>
      </w:tblCellMar>
    </w:tblPr>
  </w:style>
  <w:style w:type="table" w:styleId="890" w:customStyle="1">
    <w:name w:val="List Table 1 Light - Accent 6"/>
    <w:uiPriority w:val="99"/>
    <w:qFormat/>
    <w:tblPr>
      <w:tblCellMar>
        <w:left w:w="0" w:type="dxa"/>
        <w:top w:w="0" w:type="dxa"/>
        <w:right w:w="0" w:type="dxa"/>
        <w:bottom w:w="0" w:type="dxa"/>
      </w:tblCellMar>
    </w:tblPr>
  </w:style>
  <w:style w:type="table" w:styleId="89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3" w:customStyle="1">
    <w:name w:val="Lined - Accent"/>
    <w:uiPriority w:val="99"/>
    <w:qFormat/>
    <w:rPr>
      <w:color w:val="404040"/>
    </w:rPr>
    <w:tblPr>
      <w:tblCellMar>
        <w:left w:w="0" w:type="dxa"/>
        <w:top w:w="0" w:type="dxa"/>
        <w:right w:w="0" w:type="dxa"/>
        <w:bottom w:w="0" w:type="dxa"/>
      </w:tblCellMar>
    </w:tblPr>
  </w:style>
  <w:style w:type="table" w:styleId="934" w:customStyle="1">
    <w:name w:val="Lined - Accent 1"/>
    <w:uiPriority w:val="99"/>
    <w:qFormat/>
    <w:rPr>
      <w:color w:val="404040"/>
    </w:rPr>
    <w:tblPr>
      <w:tblCellMar>
        <w:left w:w="0" w:type="dxa"/>
        <w:top w:w="0" w:type="dxa"/>
        <w:right w:w="0" w:type="dxa"/>
        <w:bottom w:w="0" w:type="dxa"/>
      </w:tblCellMar>
    </w:tblPr>
  </w:style>
  <w:style w:type="table" w:styleId="935" w:customStyle="1">
    <w:name w:val="Lined - Accent 2"/>
    <w:uiPriority w:val="99"/>
    <w:qFormat/>
    <w:rPr>
      <w:color w:val="404040"/>
    </w:rPr>
    <w:tblPr>
      <w:tblCellMar>
        <w:left w:w="0" w:type="dxa"/>
        <w:top w:w="0" w:type="dxa"/>
        <w:right w:w="0" w:type="dxa"/>
        <w:bottom w:w="0" w:type="dxa"/>
      </w:tblCellMar>
    </w:tblPr>
  </w:style>
  <w:style w:type="table" w:styleId="936" w:customStyle="1">
    <w:name w:val="Lined - Accent 3"/>
    <w:uiPriority w:val="99"/>
    <w:qFormat/>
    <w:rPr>
      <w:color w:val="404040"/>
    </w:rPr>
    <w:tblPr>
      <w:tblCellMar>
        <w:left w:w="0" w:type="dxa"/>
        <w:top w:w="0" w:type="dxa"/>
        <w:right w:w="0" w:type="dxa"/>
        <w:bottom w:w="0" w:type="dxa"/>
      </w:tblCellMar>
    </w:tblPr>
  </w:style>
  <w:style w:type="table" w:styleId="937" w:customStyle="1">
    <w:name w:val="Lined - Accent 4"/>
    <w:uiPriority w:val="99"/>
    <w:qFormat/>
    <w:rPr>
      <w:color w:val="404040"/>
    </w:rPr>
    <w:tblPr>
      <w:tblCellMar>
        <w:left w:w="0" w:type="dxa"/>
        <w:top w:w="0" w:type="dxa"/>
        <w:right w:w="0" w:type="dxa"/>
        <w:bottom w:w="0" w:type="dxa"/>
      </w:tblCellMar>
    </w:tblPr>
  </w:style>
  <w:style w:type="table" w:styleId="938" w:customStyle="1">
    <w:name w:val="Lined - Accent 5"/>
    <w:uiPriority w:val="99"/>
    <w:qFormat/>
    <w:rPr>
      <w:color w:val="404040"/>
    </w:rPr>
    <w:tblPr>
      <w:tblCellMar>
        <w:left w:w="0" w:type="dxa"/>
        <w:top w:w="0" w:type="dxa"/>
        <w:right w:w="0" w:type="dxa"/>
        <w:bottom w:w="0" w:type="dxa"/>
      </w:tblCellMar>
    </w:tblPr>
  </w:style>
  <w:style w:type="table" w:styleId="939" w:customStyle="1">
    <w:name w:val="Lined - Accent 6"/>
    <w:uiPriority w:val="99"/>
    <w:qFormat/>
    <w:rPr>
      <w:color w:val="404040"/>
    </w:rPr>
    <w:tblPr>
      <w:tblCellMar>
        <w:left w:w="0" w:type="dxa"/>
        <w:top w:w="0" w:type="dxa"/>
        <w:right w:w="0" w:type="dxa"/>
        <w:bottom w:w="0" w:type="dxa"/>
      </w:tblCellMar>
    </w:tbl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4" w:customStyle="1">
    <w:name w:val="Footnote Text Char"/>
    <w:uiPriority w:val="99"/>
    <w:qFormat/>
    <w:rPr>
      <w:sz w:val="18"/>
    </w:rPr>
  </w:style>
  <w:style w:type="paragraph" w:styleId="955" w:customStyle="1">
    <w:name w:val="TOC 标题1"/>
    <w:uiPriority w:val="39"/>
    <w:unhideWhenUsed/>
    <w:qFormat/>
    <w:rPr>
      <w:rFonts w:hint="default" w:ascii="Times New Roman" w:hAnsi="Times New Roman" w:eastAsia="宋体" w:cs="Times New Roman"/>
      <w:lang w:val="en-US" w:eastAsia="zh-CN" w:bidi="ar-SA"/>
    </w:rPr>
  </w:style>
  <w:style w:type="character" w:styleId="956" w:customStyle="1">
    <w:name w:val="正文缩进 字符"/>
    <w:link w:val="705"/>
    <w:uiPriority w:val="0"/>
    <w:qFormat/>
    <w:rPr>
      <w:rFonts w:ascii="Times New Roman" w:hAnsi="Times New Roman" w:eastAsia="宋体" w:cs="Times New Roman"/>
      <w:szCs w:val="20"/>
    </w:rPr>
  </w:style>
  <w:style w:type="paragraph" w:styleId="957" w:customStyle="1">
    <w:name w:val="目录 71"/>
    <w:basedOn w:val="692"/>
    <w:next w:val="692"/>
    <w:uiPriority w:val="0"/>
    <w:qFormat/>
    <w:pPr>
      <w:ind w:left="2520"/>
    </w:pPr>
  </w:style>
  <w:style w:type="paragraph" w:styleId="958" w:customStyle="1">
    <w:name w:val="目录 51"/>
    <w:basedOn w:val="692"/>
    <w:next w:val="692"/>
    <w:uiPriority w:val="0"/>
    <w:qFormat/>
    <w:pPr>
      <w:ind w:left="1680"/>
    </w:pPr>
  </w:style>
  <w:style w:type="paragraph" w:styleId="959" w:customStyle="1">
    <w:name w:val="目录 31"/>
    <w:basedOn w:val="692"/>
    <w:next w:val="692"/>
    <w:uiPriority w:val="39"/>
    <w:qFormat/>
    <w:pPr>
      <w:ind w:left="539"/>
      <w:jc w:val="left"/>
      <w:spacing w:line="240" w:lineRule="exact"/>
      <w:tabs>
        <w:tab w:val="right" w:pos="9440" w:leader="dot"/>
      </w:tabs>
    </w:pPr>
    <w:rPr>
      <w:rFonts w:ascii="黑体" w:hAnsi="宋体" w:eastAsia="黑体"/>
      <w:bCs/>
      <w:iCs/>
      <w:sz w:val="18"/>
      <w:szCs w:val="32"/>
    </w:rPr>
  </w:style>
  <w:style w:type="paragraph" w:styleId="960" w:customStyle="1">
    <w:name w:val="目录 81"/>
    <w:basedOn w:val="692"/>
    <w:next w:val="692"/>
    <w:uiPriority w:val="0"/>
    <w:qFormat/>
    <w:pPr>
      <w:ind w:left="2940"/>
    </w:pPr>
  </w:style>
  <w:style w:type="paragraph" w:styleId="961" w:customStyle="1">
    <w:name w:val="目录 11"/>
    <w:basedOn w:val="692"/>
    <w:next w:val="692"/>
    <w:uiPriority w:val="39"/>
    <w:qFormat/>
    <w:pPr>
      <w:jc w:val="left"/>
      <w:spacing w:before="120" w:after="120" w:line="300" w:lineRule="exact"/>
      <w:tabs>
        <w:tab w:val="right" w:pos="9440" w:leader="dot"/>
      </w:tabs>
    </w:pPr>
    <w:rPr>
      <w:rFonts w:ascii="黑体" w:eastAsia="黑体"/>
      <w:b/>
      <w:caps/>
      <w:sz w:val="18"/>
      <w:szCs w:val="28"/>
    </w:rPr>
  </w:style>
  <w:style w:type="paragraph" w:styleId="962" w:customStyle="1">
    <w:name w:val="目录 41"/>
    <w:basedOn w:val="692"/>
    <w:next w:val="692"/>
    <w:uiPriority w:val="0"/>
    <w:qFormat/>
    <w:pPr>
      <w:ind w:left="1260"/>
    </w:pPr>
  </w:style>
  <w:style w:type="paragraph" w:styleId="963" w:customStyle="1">
    <w:name w:val="目录 61"/>
    <w:basedOn w:val="692"/>
    <w:next w:val="692"/>
    <w:uiPriority w:val="0"/>
    <w:qFormat/>
    <w:pPr>
      <w:ind w:left="2100"/>
    </w:pPr>
  </w:style>
  <w:style w:type="paragraph" w:styleId="964" w:customStyle="1">
    <w:name w:val="目录 21"/>
    <w:basedOn w:val="692"/>
    <w:next w:val="692"/>
    <w:uiPriority w:val="39"/>
    <w:qFormat/>
    <w:pPr>
      <w:jc w:val="left"/>
      <w:spacing w:line="260" w:lineRule="exact"/>
      <w:tabs>
        <w:tab w:val="right" w:pos="9440" w:leader="dot"/>
      </w:tabs>
    </w:pPr>
    <w:rPr>
      <w:rFonts w:ascii="黑体" w:eastAsia="黑体"/>
      <w:b/>
      <w:bCs/>
      <w:smallCaps/>
      <w:sz w:val="18"/>
      <w:szCs w:val="44"/>
    </w:rPr>
  </w:style>
  <w:style w:type="paragraph" w:styleId="965" w:customStyle="1">
    <w:name w:val="目录 91"/>
    <w:basedOn w:val="692"/>
    <w:next w:val="692"/>
    <w:uiPriority w:val="0"/>
    <w:qFormat/>
    <w:pPr>
      <w:ind w:left="3360"/>
    </w:pPr>
  </w:style>
  <w:style w:type="paragraph" w:styleId="966" w:customStyle="1">
    <w:name w:val="正文首行缩进1"/>
    <w:basedOn w:val="712"/>
    <w:next w:val="707"/>
    <w:uiPriority w:val="99"/>
    <w:qFormat/>
    <w:pPr>
      <w:ind w:firstLine="200"/>
      <w:spacing w:line="360" w:lineRule="auto"/>
    </w:pPr>
    <w:rPr>
      <w:rFonts w:ascii="仿宋_GB2312" w:hAnsi="Times New Roman" w:eastAsia="仿宋_GB2312"/>
      <w:sz w:val="30"/>
      <w:szCs w:val="30"/>
    </w:rPr>
  </w:style>
  <w:style w:type="paragraph" w:styleId="967" w:customStyle="1">
    <w:name w:val="正文首行缩进 211"/>
    <w:basedOn w:val="716"/>
    <w:next w:val="705"/>
    <w:uiPriority w:val="0"/>
    <w:qFormat/>
    <w:pPr>
      <w:ind w:left="0" w:firstLine="420"/>
      <w:spacing w:after="0" w:line="360" w:lineRule="auto"/>
    </w:pPr>
    <w:rPr>
      <w:rFonts w:ascii="宋体" w:hAnsi="宋体"/>
      <w:szCs w:val="20"/>
    </w:rPr>
  </w:style>
  <w:style w:type="paragraph" w:styleId="968" w:customStyle="1">
    <w:name w:val="BodyText1I21"/>
    <w:basedOn w:val="969"/>
    <w:uiPriority w:val="0"/>
    <w:qFormat/>
    <w:pPr>
      <w:ind w:left="420" w:firstLine="420"/>
      <w:spacing w:after="120" w:line="240" w:lineRule="auto"/>
    </w:pPr>
  </w:style>
  <w:style w:type="paragraph" w:styleId="969" w:customStyle="1">
    <w:name w:val="BodyTextIndent1"/>
    <w:basedOn w:val="692"/>
    <w:uiPriority w:val="0"/>
    <w:qFormat/>
    <w:pPr>
      <w:ind w:firstLine="552"/>
      <w:spacing w:before="240" w:line="360" w:lineRule="auto"/>
    </w:pPr>
  </w:style>
  <w:style w:type="character" w:styleId="970" w:customStyle="1">
    <w:name w:val="批注文字 字符1"/>
    <w:uiPriority w:val="99"/>
    <w:semiHidden/>
    <w:qFormat/>
    <w:rPr>
      <w:rFonts w:ascii="Times New Roman" w:hAnsi="Times New Roman" w:eastAsia="宋体" w:cs="Times New Roman"/>
      <w:szCs w:val="24"/>
    </w:rPr>
  </w:style>
  <w:style w:type="character" w:styleId="971" w:customStyle="1">
    <w:name w:val="引用 Char"/>
    <w:uiPriority w:val="0"/>
    <w:qFormat/>
    <w:rPr>
      <w:i/>
      <w:iCs/>
      <w:color w:val="000000"/>
      <w:sz w:val="21"/>
      <w:szCs w:val="22"/>
    </w:rPr>
  </w:style>
  <w:style w:type="character" w:styleId="972" w:customStyle="1">
    <w:name w:val="jj1"/>
    <w:uiPriority w:val="0"/>
    <w:qFormat/>
    <w:rPr>
      <w:sz w:val="20"/>
      <w:szCs w:val="20"/>
      <w:u w:val="none"/>
    </w:rPr>
  </w:style>
  <w:style w:type="character" w:styleId="973" w:customStyle="1">
    <w:name w:val="textcontents"/>
    <w:uiPriority w:val="0"/>
    <w:qFormat/>
    <w:rPr>
      <w:rFonts w:cs="Times New Roman"/>
    </w:rPr>
  </w:style>
  <w:style w:type="character" w:styleId="974" w:customStyle="1">
    <w:name w:val="fontstyle01"/>
    <w:uiPriority w:val="0"/>
    <w:qFormat/>
    <w:rPr>
      <w:rFonts w:hint="eastAsia" w:ascii="宋体" w:hAnsi="宋体" w:eastAsia="宋体"/>
      <w:color w:val="000000"/>
      <w:sz w:val="22"/>
      <w:szCs w:val="22"/>
    </w:rPr>
  </w:style>
  <w:style w:type="character" w:styleId="975" w:customStyle="1">
    <w:name w:val="Char Char7"/>
    <w:uiPriority w:val="0"/>
    <w:qFormat/>
    <w:rPr>
      <w:rFonts w:ascii="Arial" w:hAnsi="Arial" w:eastAsia="黑体"/>
      <w:b/>
      <w:bCs/>
      <w:sz w:val="32"/>
      <w:szCs w:val="32"/>
    </w:rPr>
  </w:style>
  <w:style w:type="character" w:styleId="976" w:customStyle="1">
    <w:name w:val="标题2 Char"/>
    <w:uiPriority w:val="0"/>
    <w:qFormat/>
    <w:rPr>
      <w:rFonts w:ascii="方正楷体_GBK" w:hAnsi="Book Antiqua" w:eastAsia="方正楷体_GBK"/>
      <w:sz w:val="32"/>
      <w:lang w:val="en-US" w:eastAsia="zh-CN" w:bidi="ar-SA"/>
    </w:rPr>
  </w:style>
  <w:style w:type="character" w:styleId="977" w:customStyle="1">
    <w:name w:val="标题5 Char Char"/>
    <w:link w:val="978"/>
    <w:uiPriority w:val="0"/>
    <w:qFormat/>
    <w:rPr>
      <w:rFonts w:ascii="Arial" w:hAnsi="Arial"/>
      <w:b/>
      <w:bCs/>
      <w:sz w:val="24"/>
      <w:szCs w:val="32"/>
    </w:rPr>
  </w:style>
  <w:style w:type="paragraph" w:styleId="978" w:customStyle="1">
    <w:name w:val="标题5"/>
    <w:basedOn w:val="695"/>
    <w:link w:val="977"/>
    <w:uiPriority w:val="0"/>
    <w:qFormat/>
    <w:pPr>
      <w:spacing w:line="413" w:lineRule="auto"/>
    </w:pPr>
    <w:rPr>
      <w:rFonts w:ascii="Arial" w:hAnsi="Arial" w:eastAsiaTheme="minorEastAsia" w:cstheme="minorBidi"/>
      <w:bCs/>
      <w:sz w:val="24"/>
      <w:szCs w:val="32"/>
    </w:rPr>
  </w:style>
  <w:style w:type="character" w:styleId="979" w:customStyle="1">
    <w:name w:val="_Style 138"/>
    <w:uiPriority w:val="0"/>
    <w:qFormat/>
    <w:rPr>
      <w:b/>
      <w:bCs/>
      <w:smallCaps/>
      <w:spacing w:val="5"/>
    </w:rPr>
  </w:style>
  <w:style w:type="character" w:styleId="980" w:customStyle="1">
    <w:name w:val="明显引用 Char"/>
    <w:uiPriority w:val="0"/>
    <w:qFormat/>
    <w:rPr>
      <w:b/>
      <w:bCs/>
      <w:i/>
      <w:iCs/>
      <w:color w:val="4f81bd"/>
      <w:sz w:val="21"/>
      <w:szCs w:val="22"/>
    </w:rPr>
  </w:style>
  <w:style w:type="character" w:styleId="981" w:customStyle="1">
    <w:name w:val="Char Char71"/>
    <w:uiPriority w:val="0"/>
    <w:qFormat/>
    <w:rPr>
      <w:rFonts w:ascii="Arial" w:hAnsi="Arial" w:eastAsia="黑体"/>
      <w:b/>
      <w:bCs/>
      <w:sz w:val="32"/>
      <w:szCs w:val="32"/>
    </w:rPr>
  </w:style>
  <w:style w:type="character" w:styleId="982" w:customStyle="1">
    <w:name w:val="_Style 132"/>
    <w:uiPriority w:val="0"/>
    <w:qFormat/>
    <w:rPr>
      <w:i/>
      <w:iCs/>
      <w:color w:val="808080"/>
    </w:rPr>
  </w:style>
  <w:style w:type="character" w:styleId="983" w:customStyle="1">
    <w:name w:val="批注主题 Char2"/>
    <w:uiPriority w:val="0"/>
    <w:qFormat/>
  </w:style>
  <w:style w:type="character" w:styleId="984" w:customStyle="1">
    <w:name w:val="_Style 147"/>
    <w:uiPriority w:val="0"/>
    <w:qFormat/>
    <w:rPr>
      <w:smallCaps/>
      <w:color w:val="c0504d"/>
      <w:u w:val="single"/>
    </w:rPr>
  </w:style>
  <w:style w:type="character" w:styleId="985" w:customStyle="1">
    <w:name w:val="批注框文本 Char1"/>
    <w:uiPriority w:val="0"/>
    <w:qFormat/>
    <w:rPr>
      <w:sz w:val="18"/>
      <w:szCs w:val="18"/>
    </w:rPr>
  </w:style>
  <w:style w:type="character" w:styleId="986" w:customStyle="1">
    <w:name w:val="日期 Char1"/>
    <w:uiPriority w:val="0"/>
    <w:qFormat/>
    <w:rPr>
      <w:sz w:val="21"/>
      <w:szCs w:val="22"/>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692"/>
    <w:link w:val="987"/>
    <w:uiPriority w:val="0"/>
    <w:qFormat/>
    <w:pPr>
      <w:contextualSpacing/>
      <w:ind w:left="720"/>
      <w:jc w:val="left"/>
      <w:widowControl/>
    </w:pPr>
    <w:rPr>
      <w:rFonts w:ascii="Calibri" w:hAnsi="Calibri" w:eastAsiaTheme="minorEastAsia" w:cstheme="minorBidi"/>
      <w:sz w:val="24"/>
      <w:lang w:eastAsia="en-US" w:bidi="en-US"/>
    </w:rPr>
  </w:style>
  <w:style w:type="character" w:styleId="989" w:customStyle="1">
    <w:name w:val="Char Char19"/>
    <w:uiPriority w:val="0"/>
    <w:qFormat/>
    <w:rPr>
      <w:rFonts w:ascii="Arial" w:hAnsi="Arial" w:eastAsia="黑体"/>
      <w:b/>
      <w:bCs/>
      <w:sz w:val="32"/>
      <w:szCs w:val="32"/>
      <w:lang w:val="en-US" w:eastAsia="zh-CN" w:bidi="ar-SA"/>
    </w:rPr>
  </w:style>
  <w:style w:type="character" w:styleId="990" w:customStyle="1">
    <w:name w:val="标题4 Char Char"/>
    <w:link w:val="991"/>
    <w:uiPriority w:val="0"/>
    <w:qFormat/>
    <w:rPr>
      <w:rFonts w:ascii="Arial" w:hAnsi="Arial"/>
      <w:b/>
      <w:bCs/>
      <w:sz w:val="24"/>
      <w:szCs w:val="32"/>
    </w:rPr>
  </w:style>
  <w:style w:type="paragraph" w:styleId="991" w:customStyle="1">
    <w:name w:val="标题4"/>
    <w:basedOn w:val="694"/>
    <w:next w:val="718"/>
    <w:link w:val="990"/>
    <w:uiPriority w:val="0"/>
    <w:qFormat/>
    <w:pPr>
      <w:jc w:val="both"/>
      <w:spacing w:line="413" w:lineRule="auto"/>
    </w:pPr>
    <w:rPr>
      <w:rFonts w:eastAsiaTheme="minorEastAsia" w:cstheme="minorBidi"/>
      <w:bCs/>
      <w:sz w:val="24"/>
      <w:szCs w:val="32"/>
    </w:rPr>
  </w:style>
  <w:style w:type="character" w:styleId="992" w:customStyle="1">
    <w:name w:val="_Style 137"/>
    <w:uiPriority w:val="0"/>
    <w:qFormat/>
    <w:rPr>
      <w:b/>
      <w:bCs/>
      <w:smallCaps/>
      <w:color w:val="c0504d"/>
      <w:spacing w:val="5"/>
      <w:u w:val="single"/>
    </w:rPr>
  </w:style>
  <w:style w:type="character" w:styleId="993" w:customStyle="1">
    <w:name w:val="批注主题 Char1"/>
    <w:uiPriority w:val="0"/>
    <w:qFormat/>
    <w:rPr>
      <w:b/>
      <w:bCs/>
      <w:sz w:val="21"/>
      <w:szCs w:val="22"/>
    </w:rPr>
  </w:style>
  <w:style w:type="character" w:styleId="994" w:customStyle="1">
    <w:name w:val="批注主题 字符1"/>
    <w:uiPriority w:val="99"/>
    <w:semiHidden/>
    <w:qFormat/>
    <w:rPr>
      <w:rFonts w:ascii="Times New Roman" w:hAnsi="Times New Roman" w:eastAsia="宋体" w:cs="Times New Roman"/>
      <w:b/>
      <w:bCs/>
      <w:szCs w:val="24"/>
    </w:rPr>
  </w:style>
  <w:style w:type="character" w:styleId="995" w:customStyle="1">
    <w:name w:val="notprint"/>
    <w:uiPriority w:val="0"/>
    <w:qFormat/>
  </w:style>
  <w:style w:type="character" w:styleId="996" w:customStyle="1">
    <w:name w:val="普通正文 Char"/>
    <w:link w:val="997"/>
    <w:uiPriority w:val="0"/>
    <w:qFormat/>
    <w:rPr>
      <w:rFonts w:ascii="Arial" w:hAnsi="Arial"/>
      <w:sz w:val="24"/>
      <w:szCs w:val="24"/>
    </w:rPr>
  </w:style>
  <w:style w:type="paragraph" w:styleId="997" w:customStyle="1">
    <w:name w:val="普通正文"/>
    <w:basedOn w:val="692"/>
    <w:link w:val="996"/>
    <w:uiPriority w:val="0"/>
    <w:qFormat/>
    <w:pPr>
      <w:ind w:firstLine="480"/>
      <w:jc w:val="left"/>
      <w:spacing w:before="120" w:after="120" w:line="360" w:lineRule="auto"/>
    </w:pPr>
    <w:rPr>
      <w:rFonts w:ascii="Arial" w:hAnsi="Arial" w:eastAsiaTheme="minorEastAsia" w:cstheme="minorBidi"/>
      <w:sz w:val="24"/>
    </w:rPr>
  </w:style>
  <w:style w:type="character" w:styleId="998" w:customStyle="1">
    <w:name w:val="标题 2 Char_1_0"/>
    <w:link w:val="999"/>
    <w:uiPriority w:val="99"/>
    <w:qFormat/>
    <w:rPr>
      <w:rFonts w:ascii="Cambria" w:hAnsi="Cambria"/>
      <w:b/>
      <w:bCs/>
      <w:sz w:val="32"/>
      <w:szCs w:val="32"/>
    </w:rPr>
  </w:style>
  <w:style w:type="paragraph" w:styleId="999" w:customStyle="1">
    <w:name w:val="标题 2_1_0"/>
    <w:basedOn w:val="1000"/>
    <w:next w:val="1000"/>
    <w:link w:val="998"/>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0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1" w:customStyle="1">
    <w:name w:val="文档结构图 字符1"/>
    <w:uiPriority w:val="99"/>
    <w:semiHidden/>
    <w:qFormat/>
    <w:rPr>
      <w:rFonts w:ascii="Microsoft YaHei UI" w:hAnsi="Times New Roman" w:eastAsia="Microsoft YaHei UI" w:cs="Times New Roman"/>
      <w:sz w:val="18"/>
      <w:szCs w:val="18"/>
    </w:rPr>
  </w:style>
  <w:style w:type="character" w:styleId="1002" w:customStyle="1">
    <w:name w:val="页眉 字符1"/>
    <w:uiPriority w:val="99"/>
    <w:semiHidden/>
    <w:qFormat/>
    <w:rPr>
      <w:rFonts w:ascii="Times New Roman" w:hAnsi="Times New Roman" w:eastAsia="宋体" w:cs="Times New Roman"/>
      <w:sz w:val="18"/>
      <w:szCs w:val="18"/>
    </w:rPr>
  </w:style>
  <w:style w:type="character" w:styleId="1003" w:customStyle="1">
    <w:name w:val="文档结构图 Char1"/>
    <w:uiPriority w:val="0"/>
    <w:qFormat/>
    <w:rPr>
      <w:rFonts w:ascii="宋体"/>
      <w:sz w:val="18"/>
      <w:szCs w:val="18"/>
    </w:rPr>
  </w:style>
  <w:style w:type="character" w:styleId="1004" w:customStyle="1">
    <w:name w:val="Char Char191"/>
    <w:uiPriority w:val="0"/>
    <w:qFormat/>
    <w:rPr>
      <w:rFonts w:ascii="Arial" w:hAnsi="Arial" w:eastAsia="黑体"/>
      <w:b/>
      <w:bCs/>
      <w:sz w:val="32"/>
      <w:szCs w:val="32"/>
      <w:lang w:val="en-US" w:eastAsia="zh-CN" w:bidi="ar-SA"/>
    </w:rPr>
  </w:style>
  <w:style w:type="character" w:styleId="1005" w:customStyle="1">
    <w:name w:val="正文文本 字符1"/>
    <w:uiPriority w:val="99"/>
    <w:semiHidden/>
    <w:qFormat/>
    <w:rPr>
      <w:rFonts w:ascii="Times New Roman" w:hAnsi="Times New Roman" w:eastAsia="宋体" w:cs="Times New Roman"/>
      <w:szCs w:val="24"/>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_Style 145"/>
    <w:uiPriority w:val="0"/>
    <w:qFormat/>
    <w:rPr>
      <w:b/>
      <w:bCs/>
      <w:i/>
      <w:iCs/>
      <w:color w:val="4f81bd"/>
    </w:rPr>
  </w:style>
  <w:style w:type="character" w:styleId="1008" w:customStyle="1">
    <w:name w:val="批注框文本 字符1"/>
    <w:uiPriority w:val="99"/>
    <w:semiHidden/>
    <w:qFormat/>
    <w:rPr>
      <w:rFonts w:ascii="Times New Roman" w:hAnsi="Times New Roman" w:eastAsia="宋体" w:cs="Times New Roman"/>
      <w:sz w:val="18"/>
      <w:szCs w:val="18"/>
    </w:rPr>
  </w:style>
  <w:style w:type="character" w:styleId="1009" w:customStyle="1">
    <w:name w:val="font31"/>
    <w:uiPriority w:val="0"/>
    <w:qFormat/>
    <w:rPr>
      <w:rFonts w:hint="eastAsia" w:ascii="宋体" w:hAnsi="宋体" w:eastAsia="宋体" w:cs="宋体"/>
      <w:color w:val="000000"/>
      <w:sz w:val="24"/>
      <w:szCs w:val="24"/>
      <w:u w:val="none"/>
    </w:rPr>
  </w:style>
  <w:style w:type="character" w:styleId="1010" w:customStyle="1">
    <w:name w:val="正文文本 Char1"/>
    <w:uiPriority w:val="0"/>
    <w:qFormat/>
    <w:rPr>
      <w:sz w:val="21"/>
      <w:szCs w:val="22"/>
    </w:rPr>
  </w:style>
  <w:style w:type="character" w:styleId="1011" w:customStyle="1">
    <w:name w:val="副标题 Char1"/>
    <w:uiPriority w:val="0"/>
    <w:qFormat/>
    <w:rPr>
      <w:rFonts w:ascii="Cambria" w:hAnsi="Cambria" w:cs="Times New Roman"/>
      <w:b/>
      <w:bCs/>
      <w:sz w:val="32"/>
      <w:szCs w:val="32"/>
    </w:rPr>
  </w:style>
  <w:style w:type="character" w:styleId="1012" w:customStyle="1">
    <w:name w:val="Char Char21"/>
    <w:uiPriority w:val="0"/>
    <w:qFormat/>
    <w:rPr>
      <w:rFonts w:ascii="黑体" w:hAnsi="宋体" w:eastAsia="黑体"/>
      <w:bCs/>
      <w:sz w:val="28"/>
      <w:szCs w:val="28"/>
    </w:rPr>
  </w:style>
  <w:style w:type="character" w:styleId="1013" w:customStyle="1">
    <w:name w:val="批注文字 Char2"/>
    <w:uiPriority w:val="0"/>
    <w:qFormat/>
    <w:rPr>
      <w:rFonts w:eastAsia="宋体"/>
      <w:sz w:val="21"/>
      <w:szCs w:val="24"/>
      <w:lang w:val="en-US" w:eastAsia="zh-CN" w:bidi="ar-SA"/>
    </w:rPr>
  </w:style>
  <w:style w:type="character" w:styleId="1014" w:customStyle="1">
    <w:name w:val="批注文字 Char1"/>
    <w:uiPriority w:val="0"/>
    <w:qFormat/>
    <w:rPr>
      <w:sz w:val="21"/>
      <w:szCs w:val="24"/>
    </w:rPr>
  </w:style>
  <w:style w:type="character" w:styleId="1015" w:customStyle="1">
    <w:name w:val="Char Char20"/>
    <w:uiPriority w:val="0"/>
    <w:qFormat/>
    <w:rPr>
      <w:rFonts w:eastAsia="宋体"/>
      <w:b/>
      <w:bCs/>
      <w:sz w:val="44"/>
      <w:szCs w:val="44"/>
      <w:lang w:val="en-US" w:eastAsia="zh-CN" w:bidi="ar-SA"/>
    </w:rPr>
  </w:style>
  <w:style w:type="character" w:styleId="1016" w:customStyle="1">
    <w:name w:val="标题 Char1"/>
    <w:uiPriority w:val="0"/>
    <w:qFormat/>
    <w:rPr>
      <w:rFonts w:ascii="Cambria" w:hAnsi="Cambria" w:cs="Times New Roman"/>
      <w:b/>
      <w:bCs/>
      <w:sz w:val="32"/>
      <w:szCs w:val="32"/>
    </w:rPr>
  </w:style>
  <w:style w:type="character" w:styleId="1017" w:customStyle="1">
    <w:name w:val="标题 3 Char1"/>
    <w:uiPriority w:val="0"/>
    <w:qFormat/>
    <w:rPr>
      <w:rFonts w:ascii="黑体" w:hAnsi="宋体" w:eastAsia="黑体"/>
      <w:bCs/>
      <w:sz w:val="28"/>
      <w:szCs w:val="28"/>
    </w:rPr>
  </w:style>
  <w:style w:type="character" w:styleId="1018" w:customStyle="1">
    <w:name w:val="页脚 字符1"/>
    <w:uiPriority w:val="99"/>
    <w:semiHidden/>
    <w:qFormat/>
    <w:rPr>
      <w:rFonts w:ascii="Times New Roman" w:hAnsi="Times New Roman" w:eastAsia="宋体" w:cs="Times New Roman"/>
      <w:sz w:val="18"/>
      <w:szCs w:val="18"/>
    </w:rPr>
  </w:style>
  <w:style w:type="character" w:styleId="1019" w:customStyle="1">
    <w:name w:val="页脚 Char1"/>
    <w:uiPriority w:val="99"/>
    <w:qFormat/>
    <w:rPr>
      <w:sz w:val="18"/>
      <w:szCs w:val="24"/>
    </w:rPr>
  </w:style>
  <w:style w:type="character" w:styleId="1020" w:customStyle="1">
    <w:name w:val="页眉 Char1"/>
    <w:uiPriority w:val="99"/>
    <w:qFormat/>
    <w:rPr>
      <w:sz w:val="18"/>
      <w:szCs w:val="24"/>
    </w:rPr>
  </w:style>
  <w:style w:type="character" w:styleId="1021" w:customStyle="1">
    <w:name w:val="Char Char211"/>
    <w:uiPriority w:val="0"/>
    <w:qFormat/>
    <w:rPr>
      <w:rFonts w:ascii="黑体" w:hAnsi="宋体" w:eastAsia="黑体"/>
      <w:bCs/>
      <w:sz w:val="28"/>
      <w:szCs w:val="28"/>
    </w:rPr>
  </w:style>
  <w:style w:type="character" w:styleId="1022" w:customStyle="1">
    <w:name w:val="Char Char201"/>
    <w:uiPriority w:val="0"/>
    <w:qFormat/>
    <w:rPr>
      <w:rFonts w:eastAsia="宋体"/>
      <w:b/>
      <w:bCs/>
      <w:sz w:val="44"/>
      <w:szCs w:val="44"/>
      <w:lang w:val="en-US" w:eastAsia="zh-CN" w:bidi="ar-SA"/>
    </w:rPr>
  </w:style>
  <w:style w:type="paragraph" w:styleId="1023" w:customStyle="1">
    <w:name w:val="样式 标题 2 + Times New Roman 四号 非加粗 段前: 5 磅 段后: 0 磅 行距: 固定值 20..."/>
    <w:basedOn w:val="694"/>
    <w:uiPriority w:val="0"/>
    <w:qFormat/>
    <w:pPr>
      <w:jc w:val="both"/>
      <w:spacing w:before="100" w:after="0" w:line="400" w:lineRule="exact"/>
    </w:pPr>
    <w:rPr>
      <w:rFonts w:ascii="Times New Roman" w:hAnsi="Times New Roman" w:eastAsia="黑体" w:cs="宋体"/>
      <w:b w:val="0"/>
      <w:sz w:val="28"/>
    </w:rPr>
  </w:style>
  <w:style w:type="paragraph" w:styleId="1024" w:customStyle="1">
    <w:name w:val="_Style 110"/>
    <w:uiPriority w:val="0"/>
    <w:qFormat/>
    <w:rPr>
      <w:rFonts w:hint="default" w:ascii="Times New Roman" w:hAnsi="Times New Roman" w:eastAsia="宋体" w:cs="Times New Roman"/>
      <w:sz w:val="21"/>
      <w:szCs w:val="24"/>
      <w:lang w:val="en-US" w:eastAsia="zh-CN" w:bidi="ar-SA"/>
    </w:rPr>
  </w:style>
  <w:style w:type="paragraph" w:styleId="1025" w:customStyle="1">
    <w:name w:val="Heading 71"/>
    <w:basedOn w:val="692"/>
    <w:uiPriority w:val="0"/>
    <w:qFormat/>
    <w:pPr>
      <w:jc w:val="left"/>
      <w:outlineLvl w:val="7"/>
    </w:pPr>
    <w:rPr>
      <w:rFonts w:ascii="宋体" w:hAnsi="宋体" w:cs="宋体"/>
      <w:sz w:val="28"/>
      <w:szCs w:val="28"/>
      <w:lang w:eastAsia="en-US"/>
    </w:rPr>
  </w:style>
  <w:style w:type="paragraph" w:styleId="1026" w:customStyle="1">
    <w:name w:val="Char Char Char Char"/>
    <w:basedOn w:val="709"/>
    <w:uiPriority w:val="0"/>
    <w:qFormat/>
    <w:pPr>
      <w:spacing w:line="360" w:lineRule="auto"/>
    </w:pPr>
    <w:rPr>
      <w:rFonts w:ascii="Tahoma" w:hAnsi="Tahoma"/>
      <w:sz w:val="24"/>
    </w:rPr>
  </w:style>
  <w:style w:type="paragraph" w:styleId="102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8" w:customStyle="1">
    <w:name w:val="标题 2_0"/>
    <w:basedOn w:val="692"/>
    <w:next w:val="692"/>
    <w:uiPriority w:val="9"/>
    <w:qFormat/>
    <w:pPr>
      <w:keepLines/>
      <w:keepNext/>
      <w:spacing w:before="260" w:after="260" w:line="416" w:lineRule="auto"/>
      <w:outlineLvl w:val="1"/>
    </w:pPr>
    <w:rPr>
      <w:rFonts w:ascii="Arial" w:hAnsi="Arial" w:eastAsia="黑体"/>
      <w:b/>
      <w:bCs/>
      <w:sz w:val="32"/>
      <w:szCs w:val="32"/>
    </w:rPr>
  </w:style>
  <w:style w:type="paragraph" w:styleId="1029" w:customStyle="1">
    <w:name w:val="标题2"/>
    <w:basedOn w:val="692"/>
    <w:next w:val="692"/>
    <w:uiPriority w:val="0"/>
    <w:qFormat/>
    <w:pPr>
      <w:jc w:val="center"/>
    </w:pPr>
    <w:rPr>
      <w:rFonts w:eastAsia="方正楷体_GBK"/>
    </w:rPr>
  </w:style>
  <w:style w:type="paragraph" w:styleId="1030" w:customStyle="1">
    <w:name w:val="列出段落2"/>
    <w:basedOn w:val="692"/>
    <w:uiPriority w:val="0"/>
    <w:qFormat/>
    <w:pPr>
      <w:ind w:firstLine="420"/>
    </w:pPr>
  </w:style>
  <w:style w:type="paragraph" w:styleId="1031" w:customStyle="1">
    <w:name w:val="表格正文"/>
    <w:basedOn w:val="692"/>
    <w:uiPriority w:val="0"/>
    <w:qFormat/>
    <w:rPr>
      <w:rFonts w:ascii="宋体" w:hAnsi="宋体"/>
      <w:szCs w:val="21"/>
    </w:rPr>
  </w:style>
  <w:style w:type="paragraph" w:styleId="1032" w:customStyle="1">
    <w:name w:val="Coms Alinea"/>
    <w:uiPriority w:val="0"/>
    <w:qFormat/>
    <w:pPr>
      <w:widowControl w:val="off"/>
    </w:pPr>
    <w:rPr>
      <w:rFonts w:hint="default" w:ascii="Arial" w:hAnsi="Arial" w:eastAsia="宋体" w:cs="Arial"/>
      <w:lang w:val="en-US" w:eastAsia="zh-CN" w:bidi="ar-SA"/>
    </w:rPr>
  </w:style>
  <w:style w:type="paragraph" w:styleId="1033" w:customStyle="1">
    <w:name w:val="Char"/>
    <w:basedOn w:val="692"/>
    <w:uiPriority w:val="0"/>
    <w:qFormat/>
    <w:pPr>
      <w:tabs>
        <w:tab w:val="left" w:pos="360" w:leader="none"/>
      </w:tabs>
    </w:pPr>
    <w:rPr>
      <w:sz w:val="24"/>
    </w:rPr>
  </w:style>
  <w:style w:type="paragraph" w:styleId="1034" w:customStyle="1">
    <w:name w:val="标题3"/>
    <w:basedOn w:val="692"/>
    <w:next w:val="692"/>
    <w:uiPriority w:val="0"/>
    <w:qFormat/>
    <w:rPr>
      <w:rFonts w:eastAsia="方正黑体_GBK"/>
    </w:rPr>
  </w:style>
  <w:style w:type="paragraph" w:styleId="103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36" w:customStyle="1">
    <w:name w:val="BioQuote Tekst"/>
    <w:basedOn w:val="692"/>
    <w:uiPriority w:val="0"/>
    <w:qFormat/>
    <w:pPr>
      <w:ind w:right="-1"/>
    </w:pPr>
    <w:rPr>
      <w:rFonts w:ascii="Arial" w:hAnsi="Arial"/>
      <w:sz w:val="22"/>
      <w:szCs w:val="20"/>
      <w:lang w:eastAsia="en-US"/>
    </w:rPr>
  </w:style>
  <w:style w:type="paragraph" w:styleId="1037" w:customStyle="1">
    <w:name w:val="HTML 预先格式化"/>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8" w:customStyle="1">
    <w:name w:val="Heading11"/>
    <w:basedOn w:val="692"/>
    <w:next w:val="692"/>
    <w:uiPriority w:val="0"/>
    <w:qFormat/>
    <w:pPr>
      <w:keepNext/>
    </w:pPr>
    <w:rPr>
      <w:rFonts w:ascii="等线 Light" w:eastAsia="等线 Light"/>
      <w:sz w:val="28"/>
      <w:szCs w:val="20"/>
    </w:rPr>
  </w:style>
  <w:style w:type="paragraph" w:styleId="1039" w:customStyle="1">
    <w:name w:val="正文 第一章"/>
    <w:basedOn w:val="692"/>
    <w:next w:val="104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40" w:customStyle="1">
    <w:name w:val="正文 1.1"/>
    <w:basedOn w:val="692"/>
    <w:next w:val="10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1" w:customStyle="1">
    <w:name w:val="正文 1.1.1"/>
    <w:basedOn w:val="692"/>
    <w:next w:val="692"/>
    <w:uiPriority w:val="0"/>
    <w:qFormat/>
    <w:pPr>
      <w:numPr>
        <w:ilvl w:val="2"/>
        <w:numId w:val="1"/>
      </w:numPr>
      <w:spacing w:line="360" w:lineRule="auto"/>
      <w:outlineLvl w:val="2"/>
    </w:pPr>
    <w:rPr>
      <w:rFonts w:ascii="宋体" w:hAnsi="宋体"/>
      <w:color w:val="000000"/>
      <w:sz w:val="28"/>
      <w:szCs w:val="21"/>
    </w:rPr>
  </w:style>
  <w:style w:type="paragraph" w:styleId="1042" w:customStyle="1">
    <w:name w:val="Char Char Char Char1 Char Char Char"/>
    <w:basedOn w:val="709"/>
    <w:uiPriority w:val="0"/>
    <w:qFormat/>
    <w:pPr>
      <w:spacing w:line="360" w:lineRule="auto"/>
    </w:pPr>
    <w:rPr>
      <w:rFonts w:ascii="Tahoma" w:hAnsi="Tahoma"/>
      <w:sz w:val="24"/>
    </w:rPr>
  </w:style>
  <w:style w:type="paragraph" w:styleId="1043" w:customStyle="1">
    <w:name w:val="p0"/>
    <w:basedOn w:val="692"/>
    <w:uiPriority w:val="0"/>
    <w:qFormat/>
    <w:pPr>
      <w:jc w:val="left"/>
      <w:spacing w:before="100" w:beforeAutospacing="1" w:after="100" w:afterAutospacing="1"/>
      <w:widowControl/>
    </w:pPr>
    <w:rPr>
      <w:rFonts w:ascii="宋体" w:hAnsi="宋体" w:cs="宋体"/>
    </w:rPr>
  </w:style>
  <w:style w:type="paragraph" w:styleId="1044" w:customStyle="1">
    <w:name w:val="正文空2格  1."/>
    <w:basedOn w:val="692"/>
    <w:uiPriority w:val="0"/>
    <w:qFormat/>
    <w:pPr>
      <w:ind w:firstLine="480"/>
      <w:spacing w:line="360" w:lineRule="auto"/>
    </w:pPr>
    <w:rPr>
      <w:rFonts w:ascii="宋体" w:eastAsia="仿宋" w:cs="宋体"/>
      <w:sz w:val="28"/>
      <w:szCs w:val="20"/>
    </w:rPr>
  </w:style>
  <w:style w:type="paragraph" w:styleId="1045" w:customStyle="1">
    <w:name w:val="Char Char Char Char1 Char Char"/>
    <w:basedOn w:val="692"/>
    <w:uiPriority w:val="0"/>
    <w:qFormat/>
    <w:pPr>
      <w:tabs>
        <w:tab w:val="left" w:pos="360" w:leader="none"/>
      </w:tabs>
    </w:pPr>
    <w:rPr>
      <w:sz w:val="24"/>
    </w:rPr>
  </w:style>
  <w:style w:type="paragraph" w:styleId="1046" w:customStyle="1">
    <w:name w:val="默认段落字体 Para Char Char Char Char Char Char Char Char Char1 Char Char Char Char Char Char Char"/>
    <w:basedOn w:val="709"/>
    <w:uiPriority w:val="0"/>
    <w:qFormat/>
    <w:rPr>
      <w:rFonts w:ascii="Tahoma" w:hAnsi="Tahoma"/>
      <w:sz w:val="24"/>
    </w:rPr>
  </w:style>
  <w:style w:type="paragraph" w:styleId="1047" w:customStyle="1">
    <w:name w:val="列出段落3"/>
    <w:basedOn w:val="692"/>
    <w:uiPriority w:val="0"/>
    <w:qFormat/>
    <w:pPr>
      <w:ind w:firstLine="420"/>
    </w:pPr>
    <w:rPr>
      <w:rFonts w:ascii="Calibri" w:hAnsi="Calibri"/>
      <w:szCs w:val="22"/>
    </w:rPr>
  </w:style>
  <w:style w:type="paragraph" w:styleId="1048" w:customStyle="1">
    <w:name w:val="Char Char Char1 Char Char Char Char Char Char Char"/>
    <w:basedOn w:val="692"/>
    <w:uiPriority w:val="0"/>
    <w:qFormat/>
  </w:style>
  <w:style w:type="paragraph" w:styleId="1049" w:customStyle="1">
    <w:name w:val="正文 A"/>
    <w:next w:val="715"/>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050" w:customStyle="1">
    <w:name w:val="标题1"/>
    <w:basedOn w:val="692"/>
    <w:next w:val="692"/>
    <w:uiPriority w:val="0"/>
    <w:qFormat/>
    <w:pPr>
      <w:jc w:val="center"/>
      <w:spacing w:line="700" w:lineRule="atLeast"/>
      <w:tabs>
        <w:tab w:val="left" w:pos="9193" w:leader="none"/>
        <w:tab w:val="left" w:pos="9827" w:leader="none"/>
      </w:tabs>
    </w:pPr>
    <w:rPr>
      <w:rFonts w:eastAsia="方正小标宋_GBK"/>
      <w:sz w:val="44"/>
    </w:rPr>
  </w:style>
  <w:style w:type="paragraph" w:styleId="1051" w:customStyle="1">
    <w:name w:val="Char1"/>
    <w:basedOn w:val="692"/>
    <w:uiPriority w:val="0"/>
    <w:qFormat/>
    <w:rPr>
      <w:rFonts w:ascii="Tahoma" w:hAnsi="Tahoma"/>
      <w:sz w:val="24"/>
      <w:szCs w:val="20"/>
    </w:rPr>
  </w:style>
  <w:style w:type="paragraph" w:styleId="10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3" w:customStyle="1">
    <w:name w:val="xl47"/>
    <w:basedOn w:val="69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第四级"/>
    <w:basedOn w:val="692"/>
    <w:next w:val="692"/>
    <w:uiPriority w:val="0"/>
    <w:qFormat/>
    <w:pPr>
      <w:numPr>
        <w:ilvl w:val="3"/>
        <w:numId w:val="1"/>
      </w:numPr>
      <w:spacing w:line="360" w:lineRule="auto"/>
    </w:pPr>
    <w:rPr>
      <w:rFonts w:ascii="宋体" w:hAnsi="宋体" w:eastAsia="仿宋"/>
      <w:sz w:val="28"/>
      <w:szCs w:val="21"/>
    </w:rPr>
  </w:style>
  <w:style w:type="paragraph" w:styleId="1055">
    <w:name w:val="List Paragraph"/>
    <w:basedOn w:val="692"/>
    <w:uiPriority w:val="0"/>
    <w:qFormat/>
    <w:pPr>
      <w:ind w:firstLine="420"/>
    </w:pPr>
    <w:rPr>
      <w:rFonts w:ascii="Calibri" w:hAnsi="Calibri"/>
      <w:szCs w:val="22"/>
    </w:rPr>
  </w:style>
  <w:style w:type="paragraph" w:styleId="1056"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57" w:customStyle="1">
    <w:name w:val="_Style 120"/>
    <w:basedOn w:val="693"/>
    <w:next w:val="692"/>
    <w:uiPriority w:val="0"/>
    <w:qFormat/>
    <w:pPr>
      <w:keepLines/>
      <w:spacing w:before="340" w:after="330" w:line="578" w:lineRule="auto"/>
      <w:outlineLvl w:val="9"/>
    </w:pPr>
    <w:rPr>
      <w:rFonts w:ascii="Times New Roman" w:eastAsia="宋体"/>
      <w:b/>
      <w:bCs/>
      <w:sz w:val="44"/>
      <w:szCs w:val="44"/>
    </w:rPr>
  </w:style>
  <w:style w:type="paragraph" w:styleId="1058" w:customStyle="1">
    <w:name w:val="Heading 41"/>
    <w:basedOn w:val="692"/>
    <w:uiPriority w:val="0"/>
    <w:qFormat/>
    <w:pPr>
      <w:jc w:val="left"/>
      <w:outlineLvl w:val="4"/>
    </w:pPr>
    <w:rPr>
      <w:rFonts w:ascii="宋体" w:hAnsi="宋体" w:cs="宋体"/>
      <w:sz w:val="32"/>
      <w:szCs w:val="32"/>
      <w:lang w:eastAsia="en-US"/>
    </w:rPr>
  </w:style>
  <w:style w:type="paragraph" w:styleId="1059" w:customStyle="1">
    <w:name w:val="Table Paragraph"/>
    <w:basedOn w:val="692"/>
    <w:uiPriority w:val="0"/>
    <w:qFormat/>
    <w:pPr>
      <w:jc w:val="left"/>
    </w:pPr>
    <w:rPr>
      <w:rFonts w:ascii="Calibri" w:hAnsi="Calibri" w:cs="Calibri"/>
      <w:sz w:val="22"/>
      <w:szCs w:val="22"/>
      <w:lang w:eastAsia="en-US"/>
    </w:rPr>
  </w:style>
  <w:style w:type="paragraph" w:styleId="1060" w:customStyle="1">
    <w:name w:val="Blockquote"/>
    <w:basedOn w:val="692"/>
    <w:uiPriority w:val="0"/>
    <w:qFormat/>
    <w:pPr>
      <w:ind w:left="360" w:right="360"/>
      <w:jc w:val="left"/>
      <w:spacing w:before="100" w:after="100"/>
    </w:pPr>
    <w:rPr>
      <w:sz w:val="24"/>
      <w:szCs w:val="20"/>
    </w:rPr>
  </w:style>
  <w:style w:type="paragraph" w:styleId="1061" w:customStyle="1">
    <w:name w:val="样式 标题 3 + (中文) 黑体 小四 非加粗 段前: 7.8 磅 段后: 0 磅 行距: 固定值 20 磅"/>
    <w:basedOn w:val="695"/>
    <w:uiPriority w:val="0"/>
    <w:qFormat/>
    <w:pPr>
      <w:spacing w:before="0" w:after="0" w:line="400" w:lineRule="exact"/>
    </w:pPr>
    <w:rPr>
      <w:rFonts w:eastAsia="黑体" w:cs="宋体"/>
      <w:b w:val="0"/>
      <w:sz w:val="24"/>
    </w:rPr>
  </w:style>
  <w:style w:type="paragraph" w:styleId="1062" w:customStyle="1">
    <w:name w:val="空半行"/>
    <w:basedOn w:val="692"/>
    <w:uiPriority w:val="0"/>
    <w:qFormat/>
    <w:pPr>
      <w:spacing w:line="120" w:lineRule="exact"/>
    </w:pPr>
    <w:rPr>
      <w:rFonts w:eastAsia="仿宋_GB2312"/>
      <w:color w:val="ffffff"/>
      <w:sz w:val="30"/>
      <w:szCs w:val="20"/>
    </w:rPr>
  </w:style>
  <w:style w:type="paragraph" w:styleId="1063" w:customStyle="1">
    <w:name w:val="flNote"/>
    <w:basedOn w:val="692"/>
    <w:uiPriority w:val="0"/>
    <w:qFormat/>
    <w:pPr>
      <w:jc w:val="center"/>
      <w:spacing w:before="320" w:after="160" w:line="360" w:lineRule="atLeast"/>
    </w:pPr>
    <w:rPr>
      <w:rFonts w:ascii="Arial" w:eastAsia="黑体"/>
      <w:sz w:val="30"/>
      <w:szCs w:val="20"/>
    </w:rPr>
  </w:style>
  <w:style w:type="paragraph" w:styleId="1064" w:customStyle="1">
    <w:name w:val="Char Char Char1 Char Char Char Char Char Char Char1"/>
    <w:basedOn w:val="692"/>
    <w:uiPriority w:val="0"/>
    <w:qFormat/>
    <w:rPr>
      <w:rFonts w:ascii="Tahoma" w:hAnsi="Tahoma"/>
      <w:sz w:val="24"/>
      <w:szCs w:val="20"/>
    </w:rPr>
  </w:style>
  <w:style w:type="paragraph" w:styleId="1065" w:customStyle="1">
    <w:name w:val="正文_1"/>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首行缩进 21"/>
    <w:basedOn w:val="1067"/>
    <w:uiPriority w:val="99"/>
    <w:unhideWhenUsed/>
    <w:qFormat/>
    <w:pPr>
      <w:ind w:firstLine="420"/>
    </w:pPr>
  </w:style>
  <w:style w:type="paragraph" w:styleId="1067" w:customStyle="1">
    <w:name w:val="正文文本缩进_0"/>
    <w:basedOn w:val="1065"/>
    <w:uiPriority w:val="0"/>
    <w:qFormat/>
    <w:pPr>
      <w:ind w:firstLine="435"/>
      <w:spacing w:line="360" w:lineRule="auto"/>
    </w:pPr>
    <w:rPr>
      <w:sz w:val="24"/>
    </w:rPr>
  </w:style>
  <w:style w:type="paragraph" w:styleId="1068"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069"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71" w:customStyle="1">
    <w:name w:val="样式 标题 2 + 黑色 行距: 1.5 倍行距"/>
    <w:basedOn w:val="694"/>
    <w:uiPriority w:val="0"/>
    <w:qFormat/>
    <w:pPr>
      <w:jc w:val="both"/>
      <w:spacing w:line="360" w:lineRule="auto"/>
    </w:pPr>
    <w:rPr>
      <w:rFonts w:eastAsia="宋体" w:cs="宋体"/>
      <w:bCs/>
      <w:color w:val="000000"/>
      <w:sz w:val="32"/>
      <w:szCs w:val="32"/>
    </w:rPr>
  </w:style>
  <w:style w:type="paragraph" w:styleId="107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7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纯文本1_0"/>
    <w:basedOn w:val="692"/>
    <w:uiPriority w:val="0"/>
    <w:qFormat/>
    <w:rPr>
      <w:rFonts w:ascii="宋体" w:hAnsi="Courier New"/>
      <w:sz w:val="28"/>
    </w:rPr>
  </w:style>
  <w:style w:type="paragraph" w:styleId="107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纯文本1_0_0"/>
    <w:basedOn w:val="692"/>
    <w:uiPriority w:val="0"/>
    <w:qFormat/>
    <w:rPr>
      <w:rFonts w:ascii="宋体" w:hAnsi="Courier New"/>
      <w:sz w:val="28"/>
    </w:rPr>
  </w:style>
  <w:style w:type="paragraph" w:styleId="1077"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_12"/>
    <w:uiPriority w:val="0"/>
    <w:qFormat/>
    <w:rPr>
      <w:rFonts w:hint="default" w:ascii="黑体" w:hAnsi="黑体" w:eastAsia="黑体" w:cs="Times New Roman"/>
      <w:b/>
      <w:sz w:val="32"/>
      <w:szCs w:val="24"/>
      <w:lang w:val="en-US" w:eastAsia="zh-CN" w:bidi="ar-SA"/>
    </w:rPr>
  </w:style>
  <w:style w:type="character" w:styleId="1079" w:customStyle="1">
    <w:name w:val="NormalCharacter1"/>
    <w:uiPriority w:val="0"/>
    <w:qFormat/>
  </w:style>
  <w:style w:type="paragraph" w:styleId="1080" w:customStyle="1">
    <w:name w:val="标题 31"/>
    <w:basedOn w:val="692"/>
    <w:next w:val="705"/>
    <w:link w:val="1081"/>
    <w:uiPriority w:val="0"/>
    <w:qFormat/>
    <w:pPr>
      <w:keepLines/>
      <w:keepNext/>
      <w:spacing w:before="260" w:after="260" w:line="416" w:lineRule="auto"/>
      <w:outlineLvl w:val="2"/>
    </w:pPr>
    <w:rPr>
      <w:b/>
      <w:bCs/>
      <w:sz w:val="32"/>
      <w:szCs w:val="32"/>
    </w:rPr>
  </w:style>
  <w:style w:type="character" w:styleId="1081" w:customStyle="1">
    <w:name w:val="标题 3 字符1"/>
    <w:link w:val="1080"/>
    <w:uiPriority w:val="0"/>
    <w:qFormat/>
    <w:rPr>
      <w:rFonts w:ascii="Times New Roman" w:hAnsi="Times New Roman" w:eastAsia="宋体" w:cs="Times New Roman"/>
      <w:b/>
      <w:bCs/>
      <w:sz w:val="32"/>
      <w:szCs w:val="32"/>
    </w:rPr>
  </w:style>
  <w:style w:type="character" w:styleId="1082" w:customStyle="1">
    <w:name w:val="样式1 Char"/>
    <w:basedOn w:val="702"/>
    <w:uiPriority w:val="0"/>
    <w:qFormat/>
    <w:rPr>
      <w:b/>
      <w:bCs/>
    </w:rPr>
  </w:style>
  <w:style w:type="character" w:styleId="1083" w:customStyle="1">
    <w:name w:val="正文缩进 Char1"/>
    <w:uiPriority w:val="0"/>
    <w:qFormat/>
    <w:rPr>
      <w:rFonts w:eastAsia="宋体"/>
      <w:sz w:val="21"/>
      <w:lang w:val="en-US" w:eastAsia="zh-CN" w:bidi="ar-SA"/>
    </w:rPr>
  </w:style>
  <w:style w:type="paragraph" w:styleId="1084" w:customStyle="1">
    <w:name w:val="首行缩进"/>
    <w:basedOn w:val="692"/>
    <w:uiPriority w:val="0"/>
    <w:qFormat/>
    <w:pPr>
      <w:ind w:firstLine="480"/>
      <w:spacing w:line="360" w:lineRule="auto"/>
    </w:pPr>
    <w:rPr>
      <w:rFonts w:ascii="宋体" w:hAnsi="宋体" w:cs="宋体"/>
      <w:sz w:val="24"/>
    </w:rPr>
  </w:style>
  <w:style w:type="character" w:styleId="1085" w:customStyle="1">
    <w:name w:val="正文文本 Char2"/>
    <w:uiPriority w:val="0"/>
    <w:qFormat/>
    <w:rPr>
      <w:rFonts w:ascii="楷体_GB2312" w:hAnsi="Arial" w:eastAsia="楷体_GB2312"/>
      <w:sz w:val="28"/>
    </w:rPr>
  </w:style>
  <w:style w:type="paragraph" w:styleId="1086" w:customStyle="1">
    <w:name w:val="正文缩进1"/>
    <w:basedOn w:val="692"/>
    <w:uiPriority w:val="0"/>
    <w:qFormat/>
    <w:pPr>
      <w:ind w:firstLine="420"/>
    </w:pPr>
    <w:rPr>
      <w:szCs w:val="20"/>
    </w:rPr>
  </w:style>
  <w:style w:type="character" w:styleId="1087" w:customStyle="1">
    <w:name w:val="cf01"/>
    <w:basedOn w:val="702"/>
    <w:uiPriority w:val="0"/>
    <w:qFormat/>
    <w:rPr>
      <w:rFonts w:hint="eastAsia" w:ascii="Microsoft YaHei UI" w:hAnsi="Microsoft YaHei UI" w:eastAsia="Microsoft YaHei UI"/>
      <w:sz w:val="18"/>
      <w:szCs w:val="18"/>
    </w:rPr>
  </w:style>
  <w:style w:type="character" w:styleId="1088" w:customStyle="1">
    <w:name w:val="Unresolved Mention"/>
    <w:basedOn w:val="702"/>
    <w:uiPriority w:val="99"/>
    <w:semiHidden/>
    <w:unhideWhenUsed/>
    <w:qFormat/>
    <w:rPr>
      <w:color w:val="605e5c"/>
      <w:shd w:val="clear" w:color="auto" w:fill="e1dfdd"/>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陈利燕</cp:lastModifiedBy>
  <cp:revision>53</cp:revision>
  <dcterms:created xsi:type="dcterms:W3CDTF">2024-10-19T02:42:00Z</dcterms:created>
  <dcterms:modified xsi:type="dcterms:W3CDTF">2026-05-27T08:48:15Z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C113A8775B354B2CB6169BA6A1CC1C0C_13</vt:lpwstr>
  </property>
  <property fmtid="{D5CDD505-2E9C-101B-9397-08002B2CF9AE}" pid="4" name="KSOTemplateDocerSaveRecord">
    <vt:lpwstr>eyJoZGlkIjoiMmMzMzRmOGZmYTViNDVlYWQyNmRkMWMxNzg4Mjk1YmMiLCJ1c2VySWQiOiIxMjc5NzE2MTcxIn0=</vt:lpwstr>
  </property>
</Properties>
</file>